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93D" w:rsidRDefault="0016493D" w:rsidP="0016493D">
      <w:pPr>
        <w:pStyle w:val="af"/>
        <w:rPr>
          <w:bCs/>
          <w:sz w:val="24"/>
        </w:rPr>
      </w:pPr>
      <w:r w:rsidRPr="005326F3">
        <w:pict>
          <v:shapetype id="_x0000_t202" coordsize="21600,21600" o:spt="202" path="m,l,21600r21600,l21600,xe">
            <v:stroke joinstyle="miter"/>
            <v:path gradientshapeok="t" o:connecttype="rect"/>
          </v:shapetype>
          <v:shape id="_x0000_s1327" type="#_x0000_t202" style="position:absolute;left:0;text-align:left;margin-left:114.8pt;margin-top:5.2pt;width:55.45pt;height:29.9pt;z-index:-251667456;mso-wrap-style:none" filled="f" stroked="f">
            <v:textbox style="mso-next-textbox:#_x0000_s1327;mso-fit-shape-to-text:t" inset=",0,,0">
              <w:txbxContent>
                <w:p w:rsidR="007E2D3A" w:rsidRPr="00234C33" w:rsidRDefault="006F302B" w:rsidP="0016493D">
                  <w:r w:rsidRPr="00234C3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25pt;height:15.75pt" adj=",10800" fillcolor="#369" stroked="f">
                        <v:shadow on="t" color="#b2b2b2" opacity="52429f" offset="3pt"/>
                        <v:textpath style="font-family:&quot;Times New Roman&quot;;v-text-kern:t" trim="t" fitpath="t" string="ЭКО"/>
                      </v:shape>
                    </w:pict>
                  </w:r>
                </w:p>
              </w:txbxContent>
            </v:textbox>
          </v:shape>
        </w:pict>
      </w:r>
    </w:p>
    <w:p w:rsidR="0016493D" w:rsidRDefault="0016493D" w:rsidP="0016493D">
      <w:pPr>
        <w:pStyle w:val="af"/>
      </w:pPr>
      <w:r w:rsidRPr="005326F3">
        <w:pict>
          <v:shape id="_x0000_s1323" type="#_x0000_t75" style="position:absolute;left:0;text-align:left;margin-left:-22.4pt;margin-top:2.15pt;width:162.4pt;height:49pt;z-index:-251669504;mso-wrap-edited:f" o:preferrelative="f" wrapcoords="10313 227 4105 455 4002 6366 4515 7503 0 9095 0 18189 154 18417 2052 18644 4515 21145 4669 21145 5438 21145 10774 21145 19856 19326 19804 18417 20266 15688 19907 14779 20882 12960 20882 11141 21343 7503 21600 6139 21446 5684 19702 3865 20215 1137 19804 909 10672 227 10313 227" o:allowincell="f">
            <v:imagedata r:id="rId8" o:title=""/>
          </v:shape>
          <o:OLEObject Type="Embed" ProgID="CorelDRAW.Graphic.9" ShapeID="_x0000_s1323" DrawAspect="Content" ObjectID="_1445182839" r:id="rId9"/>
        </w:pict>
      </w:r>
    </w:p>
    <w:p w:rsidR="0016493D" w:rsidRDefault="0016493D" w:rsidP="0016493D">
      <w:pPr>
        <w:pStyle w:val="af"/>
      </w:pPr>
    </w:p>
    <w:p w:rsidR="0016493D" w:rsidRPr="00372A3E" w:rsidRDefault="0016493D" w:rsidP="0016493D">
      <w:pPr>
        <w:jc w:val="right"/>
        <w:rPr>
          <w:b/>
          <w:sz w:val="24"/>
          <w:szCs w:val="24"/>
        </w:rPr>
      </w:pPr>
      <w:r w:rsidRPr="00372A3E">
        <w:rPr>
          <w:b/>
          <w:sz w:val="24"/>
          <w:szCs w:val="24"/>
        </w:rPr>
        <w:t xml:space="preserve">    Общество с ограниченной ответственностью «Петро-Васт-Эко»</w:t>
      </w:r>
    </w:p>
    <w:p w:rsidR="0016493D" w:rsidRDefault="0016493D" w:rsidP="0016493D">
      <w:pPr>
        <w:pStyle w:val="af"/>
        <w:rPr>
          <w:bCs/>
          <w:sz w:val="24"/>
        </w:rPr>
      </w:pPr>
      <w:r w:rsidRPr="0057617D">
        <w:pict>
          <v:group id="_x0000_s1324" style="position:absolute;left:0;text-align:left;margin-left:-22.4pt;margin-top:1.9pt;width:518pt;height:2.8pt;z-index:-251668480" coordorigin="998,1483" coordsize="10360,56">
            <v:line id="_x0000_s1325" style="position:absolute" from="998,1483" to="11358,1483" strokecolor="navy" strokeweight="2pt"/>
            <v:line id="_x0000_s1326" style="position:absolute" from="998,1539" to="11358,1539" strokecolor="green" strokeweight="1.5pt"/>
          </v:group>
        </w:pict>
      </w:r>
    </w:p>
    <w:p w:rsidR="0016493D" w:rsidRDefault="0016493D" w:rsidP="00104784">
      <w:pPr>
        <w:spacing w:after="0"/>
        <w:jc w:val="right"/>
        <w:rPr>
          <w:rFonts w:ascii="Cambria" w:hAnsi="Cambria"/>
          <w:i/>
          <w:sz w:val="24"/>
          <w:szCs w:val="24"/>
        </w:rPr>
      </w:pPr>
    </w:p>
    <w:p w:rsidR="000E2AEC" w:rsidRDefault="000E2AEC" w:rsidP="00104784">
      <w:pPr>
        <w:spacing w:after="0"/>
        <w:jc w:val="right"/>
        <w:rPr>
          <w:rFonts w:ascii="Cambria" w:hAnsi="Cambria"/>
          <w:i/>
          <w:sz w:val="24"/>
          <w:szCs w:val="24"/>
        </w:rPr>
      </w:pPr>
    </w:p>
    <w:p w:rsidR="000974CD" w:rsidRDefault="000974CD" w:rsidP="00104784">
      <w:pPr>
        <w:spacing w:after="0"/>
        <w:jc w:val="right"/>
        <w:rPr>
          <w:rFonts w:ascii="Cambria" w:hAnsi="Cambria"/>
          <w:i/>
          <w:sz w:val="24"/>
          <w:szCs w:val="24"/>
        </w:rPr>
      </w:pPr>
    </w:p>
    <w:p w:rsidR="000E2AEC" w:rsidRPr="00E93C5D" w:rsidRDefault="000E2AEC" w:rsidP="00104784">
      <w:pPr>
        <w:spacing w:after="0"/>
        <w:jc w:val="right"/>
        <w:rPr>
          <w:rFonts w:ascii="Cambria" w:hAnsi="Cambria"/>
          <w:i/>
          <w:sz w:val="24"/>
          <w:szCs w:val="24"/>
        </w:rPr>
      </w:pPr>
    </w:p>
    <w:p w:rsidR="00BC5814" w:rsidRPr="00E93C5D" w:rsidRDefault="00E93C5D" w:rsidP="00BC5814">
      <w:pPr>
        <w:tabs>
          <w:tab w:val="left" w:pos="1125"/>
        </w:tabs>
        <w:jc w:val="center"/>
        <w:rPr>
          <w:rFonts w:ascii="Cambria" w:hAnsi="Cambria"/>
          <w:b/>
          <w:color w:val="000000"/>
          <w:sz w:val="36"/>
          <w:szCs w:val="36"/>
        </w:rPr>
      </w:pPr>
      <w:r>
        <w:rPr>
          <w:rFonts w:ascii="Cambria" w:hAnsi="Cambria"/>
          <w:b/>
          <w:color w:val="000000"/>
          <w:sz w:val="36"/>
          <w:szCs w:val="36"/>
        </w:rPr>
        <w:t>ПРЕДЛОЖЕНИЕ СОТРУДНИЧЕСТВА В ЧАСТИ ПРИМЕНЕНИЯ ТЕХНОЛОГИИ ЗАГЛУБЛЕННОГО СБОРА И ХРАНЕНИЯ ТВЕРДЫХ БЫТОВЫХ ОТХОДОВ</w:t>
      </w:r>
    </w:p>
    <w:p w:rsidR="00104784" w:rsidRPr="00E93C5D" w:rsidRDefault="006F302B" w:rsidP="009733A5">
      <w:pPr>
        <w:pStyle w:val="ac"/>
        <w:jc w:val="center"/>
        <w:rPr>
          <w:rFonts w:ascii="Cambria" w:hAnsi="Cambria"/>
          <w:b/>
          <w:color w:val="00B050"/>
          <w:sz w:val="72"/>
          <w:szCs w:val="72"/>
        </w:rPr>
      </w:pPr>
      <w:r>
        <w:rPr>
          <w:rFonts w:ascii="Cambria" w:hAnsi="Cambria"/>
          <w:b/>
          <w:noProof/>
          <w:color w:val="00B050"/>
          <w:sz w:val="72"/>
          <w:szCs w:val="72"/>
          <w:lang w:eastAsia="ru-RU"/>
        </w:rPr>
        <w:drawing>
          <wp:anchor distT="0" distB="0" distL="114300" distR="114300" simplePos="0" relativeHeight="251645952" behindDoc="0" locked="0" layoutInCell="1" allowOverlap="1">
            <wp:simplePos x="0" y="0"/>
            <wp:positionH relativeFrom="column">
              <wp:posOffset>1864360</wp:posOffset>
            </wp:positionH>
            <wp:positionV relativeFrom="paragraph">
              <wp:posOffset>104140</wp:posOffset>
            </wp:positionV>
            <wp:extent cx="2226310" cy="5353050"/>
            <wp:effectExtent l="19050" t="0" r="2540" b="0"/>
            <wp:wrapNone/>
            <wp:docPr id="287" name="Рисунок 287" descr="ton_gr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ton_groen"/>
                    <pic:cNvPicPr>
                      <a:picLocks noChangeAspect="1" noChangeArrowheads="1"/>
                    </pic:cNvPicPr>
                  </pic:nvPicPr>
                  <pic:blipFill>
                    <a:blip r:embed="rId10" cstate="print"/>
                    <a:srcRect/>
                    <a:stretch>
                      <a:fillRect/>
                    </a:stretch>
                  </pic:blipFill>
                  <pic:spPr bwMode="auto">
                    <a:xfrm>
                      <a:off x="0" y="0"/>
                      <a:ext cx="2226310" cy="5353050"/>
                    </a:xfrm>
                    <a:prstGeom prst="rect">
                      <a:avLst/>
                    </a:prstGeom>
                    <a:noFill/>
                    <a:ln w="9525">
                      <a:noFill/>
                      <a:miter lim="800000"/>
                      <a:headEnd/>
                      <a:tailEnd/>
                    </a:ln>
                  </pic:spPr>
                </pic:pic>
              </a:graphicData>
            </a:graphic>
          </wp:anchor>
        </w:drawing>
      </w:r>
    </w:p>
    <w:p w:rsidR="002F1295" w:rsidRPr="00E93C5D" w:rsidRDefault="002F1295" w:rsidP="00104784">
      <w:pPr>
        <w:tabs>
          <w:tab w:val="left" w:pos="1125"/>
        </w:tabs>
        <w:jc w:val="center"/>
        <w:rPr>
          <w:rFonts w:ascii="Cambria" w:hAnsi="Cambria"/>
          <w:b/>
          <w:color w:val="00B050"/>
          <w:sz w:val="72"/>
          <w:szCs w:val="72"/>
        </w:rPr>
      </w:pPr>
    </w:p>
    <w:p w:rsidR="00010B55" w:rsidRPr="00E93C5D" w:rsidRDefault="00010B55" w:rsidP="00864AFD">
      <w:pPr>
        <w:spacing w:after="0"/>
        <w:jc w:val="center"/>
        <w:rPr>
          <w:rFonts w:ascii="Cambria" w:hAnsi="Cambria"/>
          <w:b/>
          <w:sz w:val="32"/>
          <w:szCs w:val="32"/>
        </w:rPr>
      </w:pPr>
    </w:p>
    <w:p w:rsidR="00104784" w:rsidRPr="00E93C5D" w:rsidRDefault="00104784" w:rsidP="00864AFD">
      <w:pPr>
        <w:spacing w:after="0"/>
        <w:jc w:val="center"/>
        <w:rPr>
          <w:rFonts w:ascii="Cambria" w:hAnsi="Cambria"/>
          <w:b/>
          <w:sz w:val="32"/>
          <w:szCs w:val="32"/>
        </w:rPr>
      </w:pPr>
    </w:p>
    <w:p w:rsidR="00104784" w:rsidRPr="00E93C5D" w:rsidRDefault="00104784" w:rsidP="00864AFD">
      <w:pPr>
        <w:spacing w:after="0"/>
        <w:jc w:val="center"/>
        <w:rPr>
          <w:rFonts w:ascii="Cambria" w:hAnsi="Cambria"/>
          <w:b/>
          <w:sz w:val="32"/>
          <w:szCs w:val="32"/>
        </w:rPr>
      </w:pPr>
    </w:p>
    <w:p w:rsidR="00BC5814" w:rsidRPr="00E93C5D" w:rsidRDefault="001C377D" w:rsidP="00BC5814">
      <w:pPr>
        <w:tabs>
          <w:tab w:val="left" w:pos="1125"/>
        </w:tabs>
        <w:rPr>
          <w:rFonts w:ascii="Cambria" w:hAnsi="Cambria"/>
          <w:b/>
          <w:color w:val="00B050"/>
          <w:sz w:val="44"/>
          <w:szCs w:val="44"/>
        </w:rPr>
      </w:pPr>
      <w:r w:rsidRPr="00E93C5D">
        <w:rPr>
          <w:rFonts w:ascii="Cambria" w:hAnsi="Cambria"/>
          <w:b/>
          <w:sz w:val="32"/>
          <w:szCs w:val="32"/>
        </w:rPr>
        <w:t xml:space="preserve">                  </w:t>
      </w:r>
    </w:p>
    <w:p w:rsidR="00104784" w:rsidRPr="00E93C5D" w:rsidRDefault="00104784" w:rsidP="00864AFD">
      <w:pPr>
        <w:spacing w:after="0"/>
        <w:jc w:val="center"/>
        <w:rPr>
          <w:rFonts w:ascii="Cambria" w:hAnsi="Cambria"/>
          <w:b/>
          <w:sz w:val="32"/>
          <w:szCs w:val="32"/>
        </w:rPr>
      </w:pPr>
    </w:p>
    <w:p w:rsidR="00104784" w:rsidRPr="00E93C5D" w:rsidRDefault="00104784" w:rsidP="00864AFD">
      <w:pPr>
        <w:spacing w:after="0"/>
        <w:jc w:val="center"/>
        <w:rPr>
          <w:rFonts w:ascii="Cambria" w:hAnsi="Cambria"/>
          <w:b/>
          <w:sz w:val="32"/>
          <w:szCs w:val="32"/>
        </w:rPr>
      </w:pPr>
    </w:p>
    <w:p w:rsidR="001C377D" w:rsidRPr="00E93C5D" w:rsidRDefault="001C377D" w:rsidP="001C377D">
      <w:pPr>
        <w:spacing w:after="0"/>
        <w:jc w:val="center"/>
        <w:rPr>
          <w:rFonts w:ascii="Cambria" w:hAnsi="Cambria" w:cs="Arial"/>
          <w:sz w:val="20"/>
          <w:szCs w:val="20"/>
        </w:rPr>
      </w:pPr>
    </w:p>
    <w:p w:rsidR="001C377D" w:rsidRPr="00E93C5D" w:rsidRDefault="001C377D" w:rsidP="001C377D">
      <w:pPr>
        <w:spacing w:after="0"/>
        <w:jc w:val="center"/>
        <w:rPr>
          <w:rFonts w:ascii="Cambria" w:hAnsi="Cambria" w:cs="Arial"/>
          <w:sz w:val="20"/>
          <w:szCs w:val="20"/>
        </w:rPr>
      </w:pPr>
    </w:p>
    <w:p w:rsidR="001C377D" w:rsidRDefault="001C377D" w:rsidP="001C377D">
      <w:pPr>
        <w:spacing w:after="0"/>
        <w:jc w:val="center"/>
        <w:rPr>
          <w:rFonts w:ascii="Cambria" w:hAnsi="Cambria" w:cs="Arial"/>
          <w:sz w:val="20"/>
          <w:szCs w:val="20"/>
        </w:rPr>
      </w:pPr>
    </w:p>
    <w:p w:rsidR="00E93C5D" w:rsidRDefault="00E93C5D" w:rsidP="001C377D">
      <w:pPr>
        <w:spacing w:after="0"/>
        <w:jc w:val="center"/>
        <w:rPr>
          <w:rFonts w:ascii="Cambria" w:hAnsi="Cambria" w:cs="Arial"/>
          <w:sz w:val="20"/>
          <w:szCs w:val="20"/>
        </w:rPr>
      </w:pPr>
    </w:p>
    <w:p w:rsidR="001C377D" w:rsidRDefault="001C377D" w:rsidP="001C377D">
      <w:pPr>
        <w:spacing w:after="0"/>
        <w:jc w:val="center"/>
        <w:rPr>
          <w:rFonts w:ascii="Cambria" w:hAnsi="Cambria" w:cs="Arial"/>
          <w:sz w:val="20"/>
          <w:szCs w:val="20"/>
        </w:rPr>
      </w:pPr>
    </w:p>
    <w:p w:rsidR="00B16EF9" w:rsidRDefault="00B16EF9" w:rsidP="001C377D">
      <w:pPr>
        <w:spacing w:after="0"/>
        <w:jc w:val="center"/>
        <w:rPr>
          <w:rFonts w:ascii="Cambria" w:hAnsi="Cambria" w:cs="Arial"/>
          <w:sz w:val="20"/>
          <w:szCs w:val="20"/>
        </w:rPr>
      </w:pPr>
    </w:p>
    <w:p w:rsidR="006D0E74" w:rsidRDefault="006D0E74" w:rsidP="001C377D">
      <w:pPr>
        <w:spacing w:after="0"/>
        <w:jc w:val="center"/>
        <w:rPr>
          <w:rFonts w:ascii="Cambria" w:hAnsi="Cambria" w:cs="Arial"/>
          <w:sz w:val="20"/>
          <w:szCs w:val="20"/>
        </w:rPr>
      </w:pPr>
    </w:p>
    <w:p w:rsidR="006D0E74" w:rsidRDefault="006D0E74" w:rsidP="001C377D">
      <w:pPr>
        <w:spacing w:after="0"/>
        <w:jc w:val="center"/>
        <w:rPr>
          <w:rFonts w:ascii="Cambria" w:hAnsi="Cambria" w:cs="Arial"/>
          <w:sz w:val="20"/>
          <w:szCs w:val="20"/>
        </w:rPr>
      </w:pPr>
    </w:p>
    <w:p w:rsidR="006D0E74" w:rsidRDefault="006D0E74" w:rsidP="001C377D">
      <w:pPr>
        <w:spacing w:after="0"/>
        <w:jc w:val="center"/>
        <w:rPr>
          <w:rFonts w:ascii="Cambria" w:hAnsi="Cambria" w:cs="Arial"/>
          <w:sz w:val="20"/>
          <w:szCs w:val="20"/>
        </w:rPr>
      </w:pPr>
    </w:p>
    <w:p w:rsidR="00B16EF9" w:rsidRPr="00BC349C" w:rsidRDefault="00B16EF9" w:rsidP="001C377D">
      <w:pPr>
        <w:spacing w:after="0"/>
        <w:jc w:val="center"/>
        <w:rPr>
          <w:rFonts w:ascii="Cambria" w:hAnsi="Cambria" w:cs="Arial"/>
          <w:b/>
          <w:sz w:val="24"/>
          <w:szCs w:val="24"/>
        </w:rPr>
      </w:pPr>
    </w:p>
    <w:p w:rsidR="008F40B8" w:rsidRDefault="008F40B8" w:rsidP="001C377D">
      <w:pPr>
        <w:spacing w:after="0"/>
        <w:jc w:val="center"/>
        <w:rPr>
          <w:rFonts w:ascii="Cambria" w:hAnsi="Cambria" w:cs="Arial"/>
          <w:sz w:val="20"/>
          <w:szCs w:val="20"/>
        </w:rPr>
      </w:pPr>
    </w:p>
    <w:p w:rsidR="008F40B8" w:rsidRDefault="008F40B8" w:rsidP="001C377D">
      <w:pPr>
        <w:spacing w:after="0"/>
        <w:jc w:val="center"/>
        <w:rPr>
          <w:rFonts w:ascii="Cambria" w:hAnsi="Cambria" w:cs="Arial"/>
          <w:sz w:val="20"/>
          <w:szCs w:val="20"/>
        </w:rPr>
      </w:pPr>
    </w:p>
    <w:p w:rsidR="008F40B8" w:rsidRDefault="008F40B8" w:rsidP="001C377D">
      <w:pPr>
        <w:spacing w:after="0"/>
        <w:jc w:val="center"/>
        <w:rPr>
          <w:rFonts w:ascii="Cambria" w:hAnsi="Cambria" w:cs="Arial"/>
          <w:sz w:val="20"/>
          <w:szCs w:val="20"/>
        </w:rPr>
      </w:pPr>
    </w:p>
    <w:p w:rsidR="008F40B8" w:rsidRPr="00E93C5D" w:rsidRDefault="008F40B8" w:rsidP="001C377D">
      <w:pPr>
        <w:spacing w:after="0"/>
        <w:jc w:val="center"/>
        <w:rPr>
          <w:rFonts w:ascii="Cambria" w:hAnsi="Cambria" w:cs="Arial"/>
          <w:sz w:val="20"/>
          <w:szCs w:val="20"/>
        </w:rPr>
      </w:pPr>
    </w:p>
    <w:p w:rsidR="001C377D" w:rsidRPr="00E93C5D" w:rsidRDefault="006F302B" w:rsidP="001C377D">
      <w:pPr>
        <w:spacing w:after="0"/>
        <w:jc w:val="center"/>
        <w:rPr>
          <w:rFonts w:ascii="Cambria" w:hAnsi="Cambria" w:cs="Arial"/>
          <w:sz w:val="20"/>
          <w:szCs w:val="20"/>
        </w:rPr>
      </w:pPr>
      <w:r>
        <w:rPr>
          <w:rFonts w:ascii="Cambria" w:hAnsi="Cambria" w:cs="Arial"/>
          <w:noProof/>
          <w:sz w:val="20"/>
          <w:szCs w:val="20"/>
        </w:rPr>
        <w:drawing>
          <wp:inline distT="0" distB="0" distL="0" distR="0">
            <wp:extent cx="581025" cy="581025"/>
            <wp:effectExtent l="19050" t="0" r="9525" b="0"/>
            <wp:docPr id="3" name="Рисунок 3" descr="admiraltei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ralteistvo"/>
                    <pic:cNvPicPr>
                      <a:picLocks noChangeAspect="1" noChangeArrowheads="1"/>
                    </pic:cNvPicPr>
                  </pic:nvPicPr>
                  <pic:blipFill>
                    <a:blip r:embed="rId11" cstate="print"/>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1C377D" w:rsidRPr="00E93C5D" w:rsidRDefault="001C377D" w:rsidP="001C377D">
      <w:pPr>
        <w:spacing w:after="0"/>
        <w:jc w:val="center"/>
        <w:rPr>
          <w:rFonts w:ascii="Cambria" w:hAnsi="Cambria" w:cs="Arial"/>
          <w:sz w:val="20"/>
          <w:szCs w:val="20"/>
        </w:rPr>
      </w:pPr>
      <w:r w:rsidRPr="00E93C5D">
        <w:rPr>
          <w:rFonts w:ascii="Cambria" w:hAnsi="Cambria" w:cs="Arial"/>
          <w:sz w:val="20"/>
          <w:szCs w:val="20"/>
        </w:rPr>
        <w:t>Санкт-Петербург 2012</w:t>
      </w:r>
    </w:p>
    <w:p w:rsidR="00104784" w:rsidRDefault="00104784" w:rsidP="00864AFD">
      <w:pPr>
        <w:spacing w:after="0"/>
        <w:jc w:val="center"/>
        <w:rPr>
          <w:b/>
          <w:sz w:val="32"/>
          <w:szCs w:val="32"/>
        </w:rPr>
      </w:pPr>
    </w:p>
    <w:p w:rsidR="009733A5" w:rsidRDefault="009733A5" w:rsidP="0010352E">
      <w:pPr>
        <w:jc w:val="center"/>
        <w:rPr>
          <w:rFonts w:ascii="Cambria" w:hAnsi="Cambria"/>
          <w:b/>
          <w:sz w:val="36"/>
          <w:szCs w:val="36"/>
        </w:rPr>
      </w:pPr>
    </w:p>
    <w:p w:rsidR="0016493D" w:rsidRPr="0010352E" w:rsidRDefault="0010352E" w:rsidP="0010352E">
      <w:pPr>
        <w:jc w:val="center"/>
        <w:rPr>
          <w:rFonts w:ascii="Cambria" w:hAnsi="Cambria"/>
          <w:b/>
          <w:sz w:val="36"/>
          <w:szCs w:val="36"/>
        </w:rPr>
      </w:pPr>
      <w:r w:rsidRPr="0010352E">
        <w:rPr>
          <w:rFonts w:ascii="Cambria" w:hAnsi="Cambria"/>
          <w:b/>
          <w:sz w:val="36"/>
          <w:szCs w:val="36"/>
        </w:rPr>
        <w:lastRenderedPageBreak/>
        <w:t>СИСТЕМА ЗАГЛУБЛЕННОГО СБОРА И ХРАНЕНИ</w:t>
      </w:r>
      <w:r w:rsidR="00416BD1">
        <w:rPr>
          <w:rFonts w:ascii="Cambria" w:hAnsi="Cambria"/>
          <w:b/>
          <w:sz w:val="36"/>
          <w:szCs w:val="36"/>
        </w:rPr>
        <w:t>Я</w:t>
      </w:r>
      <w:r w:rsidRPr="0010352E">
        <w:rPr>
          <w:rFonts w:ascii="Cambria" w:hAnsi="Cambria"/>
          <w:b/>
          <w:sz w:val="36"/>
          <w:szCs w:val="36"/>
        </w:rPr>
        <w:t xml:space="preserve"> ТВЕРДЫХ БЫТОВЫХ ОТХОДОВ </w:t>
      </w:r>
      <w:r w:rsidRPr="0010352E">
        <w:rPr>
          <w:rFonts w:ascii="Cambria" w:hAnsi="Cambria"/>
          <w:b/>
          <w:sz w:val="36"/>
          <w:szCs w:val="36"/>
          <w:lang w:val="en-US"/>
        </w:rPr>
        <w:t>MOLOK</w:t>
      </w:r>
    </w:p>
    <w:p w:rsidR="0016493D" w:rsidRDefault="0016493D" w:rsidP="0016493D">
      <w:pPr>
        <w:numPr>
          <w:ilvl w:val="0"/>
          <w:numId w:val="14"/>
        </w:numPr>
        <w:spacing w:after="0" w:line="240" w:lineRule="auto"/>
        <w:contextualSpacing/>
        <w:jc w:val="both"/>
        <w:rPr>
          <w:rFonts w:ascii="Cambria" w:hAnsi="Cambria"/>
          <w:sz w:val="24"/>
          <w:szCs w:val="24"/>
        </w:rPr>
      </w:pPr>
      <w:r w:rsidRPr="00D36ADC">
        <w:rPr>
          <w:rFonts w:ascii="Cambria" w:hAnsi="Cambria"/>
          <w:b/>
          <w:sz w:val="24"/>
          <w:szCs w:val="24"/>
        </w:rPr>
        <w:t>Экономичность</w:t>
      </w:r>
      <w:r w:rsidRPr="00D36ADC">
        <w:rPr>
          <w:rFonts w:ascii="Cambria" w:hAnsi="Cambria"/>
          <w:sz w:val="24"/>
          <w:szCs w:val="24"/>
        </w:rPr>
        <w:t xml:space="preserve"> – позволяет устанавливать несколько контейнеров большой вм</w:t>
      </w:r>
      <w:r w:rsidRPr="00D36ADC">
        <w:rPr>
          <w:rFonts w:ascii="Cambria" w:hAnsi="Cambria"/>
          <w:sz w:val="24"/>
          <w:szCs w:val="24"/>
        </w:rPr>
        <w:t>е</w:t>
      </w:r>
      <w:r w:rsidRPr="00D36ADC">
        <w:rPr>
          <w:rFonts w:ascii="Cambria" w:hAnsi="Cambria"/>
          <w:sz w:val="24"/>
          <w:szCs w:val="24"/>
        </w:rPr>
        <w:t xml:space="preserve">стимости в районах массовой застройки. </w:t>
      </w:r>
    </w:p>
    <w:p w:rsidR="0016493D" w:rsidRPr="00D36ADC" w:rsidRDefault="0016493D" w:rsidP="0016493D">
      <w:pPr>
        <w:spacing w:after="0" w:line="240" w:lineRule="auto"/>
        <w:ind w:left="720"/>
        <w:contextualSpacing/>
        <w:jc w:val="both"/>
        <w:rPr>
          <w:rFonts w:ascii="Cambria" w:hAnsi="Cambria"/>
          <w:sz w:val="24"/>
          <w:szCs w:val="24"/>
        </w:rPr>
      </w:pPr>
    </w:p>
    <w:p w:rsidR="0016493D" w:rsidRDefault="0016493D" w:rsidP="0016493D">
      <w:pPr>
        <w:numPr>
          <w:ilvl w:val="0"/>
          <w:numId w:val="14"/>
        </w:numPr>
        <w:spacing w:after="0" w:line="240" w:lineRule="auto"/>
        <w:contextualSpacing/>
        <w:jc w:val="both"/>
        <w:rPr>
          <w:rFonts w:ascii="Cambria" w:hAnsi="Cambria"/>
          <w:sz w:val="24"/>
          <w:szCs w:val="24"/>
        </w:rPr>
      </w:pPr>
      <w:r w:rsidRPr="00D36ADC">
        <w:rPr>
          <w:rFonts w:ascii="Cambria" w:hAnsi="Cambria"/>
          <w:b/>
          <w:sz w:val="24"/>
          <w:szCs w:val="24"/>
        </w:rPr>
        <w:t>Экономия места</w:t>
      </w:r>
      <w:r w:rsidRPr="00D36ADC">
        <w:rPr>
          <w:rFonts w:ascii="Cambria" w:hAnsi="Cambria"/>
          <w:sz w:val="24"/>
          <w:szCs w:val="24"/>
        </w:rPr>
        <w:t xml:space="preserve"> – изделия можно устанавливать в местах с ограниченной площ</w:t>
      </w:r>
      <w:r w:rsidRPr="00D36ADC">
        <w:rPr>
          <w:rFonts w:ascii="Cambria" w:hAnsi="Cambria"/>
          <w:sz w:val="24"/>
          <w:szCs w:val="24"/>
        </w:rPr>
        <w:t>а</w:t>
      </w:r>
      <w:r w:rsidRPr="00D36ADC">
        <w:rPr>
          <w:rFonts w:ascii="Cambria" w:hAnsi="Cambria"/>
          <w:sz w:val="24"/>
          <w:szCs w:val="24"/>
        </w:rPr>
        <w:t>дью.</w:t>
      </w:r>
    </w:p>
    <w:p w:rsidR="0016493D" w:rsidRPr="0016493D" w:rsidRDefault="0016493D" w:rsidP="0016493D">
      <w:pPr>
        <w:spacing w:after="0" w:line="240" w:lineRule="auto"/>
        <w:contextualSpacing/>
        <w:jc w:val="both"/>
        <w:rPr>
          <w:rFonts w:ascii="Cambria" w:hAnsi="Cambria"/>
          <w:sz w:val="24"/>
          <w:szCs w:val="24"/>
        </w:rPr>
      </w:pPr>
    </w:p>
    <w:p w:rsidR="0016493D" w:rsidRDefault="0016493D" w:rsidP="0016493D">
      <w:pPr>
        <w:numPr>
          <w:ilvl w:val="0"/>
          <w:numId w:val="14"/>
        </w:numPr>
        <w:spacing w:after="0" w:line="240" w:lineRule="auto"/>
        <w:contextualSpacing/>
        <w:jc w:val="both"/>
        <w:rPr>
          <w:rFonts w:ascii="Cambria" w:hAnsi="Cambria"/>
          <w:sz w:val="24"/>
          <w:szCs w:val="24"/>
        </w:rPr>
      </w:pPr>
      <w:r w:rsidRPr="0016493D">
        <w:rPr>
          <w:rFonts w:ascii="Cambria" w:hAnsi="Cambria"/>
          <w:b/>
          <w:sz w:val="24"/>
          <w:szCs w:val="24"/>
        </w:rPr>
        <w:t>Гигиеничность</w:t>
      </w:r>
      <w:r w:rsidRPr="0016493D">
        <w:rPr>
          <w:rFonts w:ascii="Cambria" w:hAnsi="Cambria"/>
          <w:sz w:val="24"/>
          <w:szCs w:val="24"/>
        </w:rPr>
        <w:t xml:space="preserve"> – предотвращает доступ к ТБО птиц, животных и лиц без определенного места жительства, распростран</w:t>
      </w:r>
      <w:r w:rsidRPr="0016493D">
        <w:rPr>
          <w:rFonts w:ascii="Cambria" w:hAnsi="Cambria"/>
          <w:sz w:val="24"/>
          <w:szCs w:val="24"/>
        </w:rPr>
        <w:t>е</w:t>
      </w:r>
      <w:r w:rsidRPr="0016493D">
        <w:rPr>
          <w:rFonts w:ascii="Cambria" w:hAnsi="Cambria"/>
          <w:sz w:val="24"/>
          <w:szCs w:val="24"/>
        </w:rPr>
        <w:t>ния отходов по дворовой территории, как следствие неисправного контейнера. Отсутствие непр</w:t>
      </w:r>
      <w:r w:rsidRPr="0016493D">
        <w:rPr>
          <w:rFonts w:ascii="Cambria" w:hAnsi="Cambria"/>
          <w:sz w:val="24"/>
          <w:szCs w:val="24"/>
        </w:rPr>
        <w:t>и</w:t>
      </w:r>
      <w:r w:rsidRPr="0016493D">
        <w:rPr>
          <w:rFonts w:ascii="Cambria" w:hAnsi="Cambria"/>
          <w:sz w:val="24"/>
          <w:szCs w:val="24"/>
        </w:rPr>
        <w:t>ятных запахов.</w:t>
      </w:r>
    </w:p>
    <w:p w:rsidR="0016493D" w:rsidRPr="0016493D" w:rsidRDefault="0016493D" w:rsidP="0016493D">
      <w:pPr>
        <w:spacing w:after="0" w:line="240" w:lineRule="auto"/>
        <w:contextualSpacing/>
        <w:jc w:val="both"/>
        <w:rPr>
          <w:rFonts w:ascii="Cambria" w:hAnsi="Cambria"/>
          <w:sz w:val="24"/>
          <w:szCs w:val="24"/>
        </w:rPr>
      </w:pPr>
    </w:p>
    <w:p w:rsidR="0016493D" w:rsidRDefault="0016493D" w:rsidP="0016493D">
      <w:pPr>
        <w:numPr>
          <w:ilvl w:val="0"/>
          <w:numId w:val="14"/>
        </w:numPr>
        <w:spacing w:after="0" w:line="240" w:lineRule="auto"/>
        <w:contextualSpacing/>
        <w:jc w:val="both"/>
        <w:rPr>
          <w:rFonts w:ascii="Cambria" w:hAnsi="Cambria"/>
          <w:sz w:val="24"/>
          <w:szCs w:val="24"/>
        </w:rPr>
      </w:pPr>
      <w:r w:rsidRPr="00D36ADC">
        <w:rPr>
          <w:rFonts w:ascii="Cambria" w:hAnsi="Cambria"/>
          <w:b/>
          <w:sz w:val="24"/>
          <w:szCs w:val="24"/>
        </w:rPr>
        <w:t>Безопасность</w:t>
      </w:r>
      <w:r w:rsidRPr="00D36ADC">
        <w:rPr>
          <w:rFonts w:ascii="Cambria" w:hAnsi="Cambria"/>
          <w:sz w:val="24"/>
          <w:szCs w:val="24"/>
        </w:rPr>
        <w:t xml:space="preserve"> – система безопасна в использовании, запорный механизм увелич</w:t>
      </w:r>
      <w:r w:rsidRPr="00D36ADC">
        <w:rPr>
          <w:rFonts w:ascii="Cambria" w:hAnsi="Cambria"/>
          <w:sz w:val="24"/>
          <w:szCs w:val="24"/>
        </w:rPr>
        <w:t>и</w:t>
      </w:r>
      <w:r w:rsidRPr="00D36ADC">
        <w:rPr>
          <w:rFonts w:ascii="Cambria" w:hAnsi="Cambria"/>
          <w:sz w:val="24"/>
          <w:szCs w:val="24"/>
        </w:rPr>
        <w:t>вает безопасность и снижает риск возгорания. Не требует наличия заграждений. Возможна установка автономных систем пожаротушения и оповещения.</w:t>
      </w:r>
    </w:p>
    <w:p w:rsidR="0016493D" w:rsidRPr="0016493D" w:rsidRDefault="0016493D" w:rsidP="0016493D">
      <w:pPr>
        <w:spacing w:after="0" w:line="240" w:lineRule="auto"/>
        <w:contextualSpacing/>
        <w:jc w:val="both"/>
        <w:rPr>
          <w:rFonts w:ascii="Cambria" w:hAnsi="Cambria"/>
          <w:sz w:val="24"/>
          <w:szCs w:val="24"/>
        </w:rPr>
      </w:pPr>
    </w:p>
    <w:p w:rsidR="0016493D" w:rsidRDefault="0016493D" w:rsidP="0016493D">
      <w:pPr>
        <w:numPr>
          <w:ilvl w:val="0"/>
          <w:numId w:val="14"/>
        </w:numPr>
        <w:spacing w:after="0" w:line="240" w:lineRule="auto"/>
        <w:contextualSpacing/>
        <w:jc w:val="both"/>
        <w:rPr>
          <w:rFonts w:ascii="Cambria" w:hAnsi="Cambria"/>
          <w:sz w:val="24"/>
          <w:szCs w:val="24"/>
        </w:rPr>
      </w:pPr>
      <w:r w:rsidRPr="00D36ADC">
        <w:rPr>
          <w:rFonts w:ascii="Cambria" w:hAnsi="Cambria"/>
          <w:b/>
          <w:sz w:val="24"/>
          <w:szCs w:val="24"/>
        </w:rPr>
        <w:t xml:space="preserve">Эстетичность </w:t>
      </w:r>
      <w:r w:rsidRPr="00D36ADC">
        <w:rPr>
          <w:rFonts w:ascii="Cambria" w:hAnsi="Cambria"/>
          <w:sz w:val="24"/>
          <w:szCs w:val="24"/>
        </w:rPr>
        <w:t xml:space="preserve">– заглубленные контейнеры </w:t>
      </w:r>
      <w:r w:rsidRPr="00D36ADC">
        <w:rPr>
          <w:rFonts w:ascii="Cambria" w:hAnsi="Cambria"/>
          <w:sz w:val="24"/>
          <w:szCs w:val="24"/>
          <w:lang w:val="en-US"/>
        </w:rPr>
        <w:t>MOLOK</w:t>
      </w:r>
      <w:r w:rsidRPr="00D36ADC">
        <w:rPr>
          <w:rFonts w:ascii="Cambria" w:hAnsi="Cambria"/>
          <w:sz w:val="24"/>
          <w:szCs w:val="24"/>
        </w:rPr>
        <w:t xml:space="preserve"> создают благоприятный вид в районах массовой застройки и центральных улиц, в том числе исторического це</w:t>
      </w:r>
      <w:r w:rsidRPr="00D36ADC">
        <w:rPr>
          <w:rFonts w:ascii="Cambria" w:hAnsi="Cambria"/>
          <w:sz w:val="24"/>
          <w:szCs w:val="24"/>
        </w:rPr>
        <w:t>н</w:t>
      </w:r>
      <w:r w:rsidRPr="00D36ADC">
        <w:rPr>
          <w:rFonts w:ascii="Cambria" w:hAnsi="Cambria"/>
          <w:sz w:val="24"/>
          <w:szCs w:val="24"/>
        </w:rPr>
        <w:t>тра.</w:t>
      </w:r>
    </w:p>
    <w:p w:rsidR="0016493D" w:rsidRPr="0016493D" w:rsidRDefault="0016493D" w:rsidP="0016493D">
      <w:pPr>
        <w:spacing w:after="0" w:line="240" w:lineRule="auto"/>
        <w:contextualSpacing/>
        <w:jc w:val="both"/>
        <w:rPr>
          <w:rFonts w:ascii="Cambria" w:hAnsi="Cambria"/>
          <w:sz w:val="24"/>
          <w:szCs w:val="24"/>
        </w:rPr>
      </w:pPr>
    </w:p>
    <w:p w:rsidR="0016493D" w:rsidRDefault="0016493D" w:rsidP="0016493D">
      <w:pPr>
        <w:numPr>
          <w:ilvl w:val="0"/>
          <w:numId w:val="14"/>
        </w:numPr>
        <w:spacing w:after="0" w:line="240" w:lineRule="auto"/>
        <w:contextualSpacing/>
        <w:jc w:val="both"/>
        <w:rPr>
          <w:rFonts w:ascii="Cambria" w:hAnsi="Cambria"/>
          <w:sz w:val="24"/>
          <w:szCs w:val="24"/>
        </w:rPr>
      </w:pPr>
      <w:r w:rsidRPr="00D36ADC">
        <w:rPr>
          <w:rFonts w:ascii="Cambria" w:hAnsi="Cambria"/>
          <w:b/>
          <w:sz w:val="24"/>
          <w:szCs w:val="24"/>
        </w:rPr>
        <w:t xml:space="preserve">Долговечность </w:t>
      </w:r>
      <w:r w:rsidRPr="00D36ADC">
        <w:rPr>
          <w:rFonts w:ascii="Cambria" w:hAnsi="Cambria"/>
          <w:sz w:val="24"/>
          <w:szCs w:val="24"/>
        </w:rPr>
        <w:t>– срок службы мешка из полипропиленовой ткани составляет не менее 2-х лет. Гарантийный срок эксплуатации основного контейнера – не менее 10 лет. Реальный срок эксплуатации 25 лет.</w:t>
      </w:r>
    </w:p>
    <w:p w:rsidR="0016493D" w:rsidRPr="00D36ADC" w:rsidRDefault="006F302B" w:rsidP="0016493D">
      <w:pPr>
        <w:ind w:left="360"/>
        <w:jc w:val="center"/>
        <w:rPr>
          <w:rFonts w:ascii="Cambria" w:hAnsi="Cambria"/>
          <w:b/>
          <w:sz w:val="24"/>
          <w:szCs w:val="24"/>
        </w:rPr>
      </w:pPr>
      <w:r>
        <w:rPr>
          <w:rFonts w:ascii="Cambria" w:hAnsi="Cambria"/>
          <w:b/>
          <w:noProof/>
          <w:sz w:val="24"/>
          <w:szCs w:val="24"/>
        </w:rPr>
        <w:drawing>
          <wp:anchor distT="0" distB="0" distL="114300" distR="114300" simplePos="0" relativeHeight="251650048" behindDoc="0" locked="0" layoutInCell="1" allowOverlap="1">
            <wp:simplePos x="0" y="0"/>
            <wp:positionH relativeFrom="column">
              <wp:posOffset>3981450</wp:posOffset>
            </wp:positionH>
            <wp:positionV relativeFrom="paragraph">
              <wp:posOffset>219075</wp:posOffset>
            </wp:positionV>
            <wp:extent cx="2390775" cy="3600450"/>
            <wp:effectExtent l="0" t="0" r="9525" b="0"/>
            <wp:wrapNone/>
            <wp:docPr id="304" name="Рисунок 9" descr="5000l_dimen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5000l_dimensions.jpg"/>
                    <pic:cNvPicPr>
                      <a:picLocks noChangeAspect="1" noChangeArrowheads="1"/>
                    </pic:cNvPicPr>
                  </pic:nvPicPr>
                  <pic:blipFill>
                    <a:blip r:embed="rId12" cstate="print"/>
                    <a:srcRect/>
                    <a:stretch>
                      <a:fillRect/>
                    </a:stretch>
                  </pic:blipFill>
                  <pic:spPr bwMode="auto">
                    <a:xfrm>
                      <a:off x="0" y="0"/>
                      <a:ext cx="2390775" cy="3600450"/>
                    </a:xfrm>
                    <a:prstGeom prst="rect">
                      <a:avLst/>
                    </a:prstGeom>
                    <a:noFill/>
                    <a:ln w="9525">
                      <a:noFill/>
                      <a:miter lim="800000"/>
                      <a:headEnd/>
                      <a:tailEnd/>
                    </a:ln>
                  </pic:spPr>
                </pic:pic>
              </a:graphicData>
            </a:graphic>
          </wp:anchor>
        </w:drawing>
      </w:r>
      <w:r>
        <w:rPr>
          <w:rFonts w:ascii="Cambria" w:hAnsi="Cambria"/>
          <w:b/>
          <w:noProof/>
          <w:sz w:val="24"/>
          <w:szCs w:val="24"/>
        </w:rPr>
        <w:drawing>
          <wp:anchor distT="0" distB="0" distL="114300" distR="114300" simplePos="0" relativeHeight="251651072" behindDoc="0" locked="0" layoutInCell="1" allowOverlap="1">
            <wp:simplePos x="0" y="0"/>
            <wp:positionH relativeFrom="column">
              <wp:posOffset>1720215</wp:posOffset>
            </wp:positionH>
            <wp:positionV relativeFrom="paragraph">
              <wp:posOffset>257175</wp:posOffset>
            </wp:positionV>
            <wp:extent cx="2352675" cy="3600450"/>
            <wp:effectExtent l="0" t="0" r="9525" b="0"/>
            <wp:wrapNone/>
            <wp:docPr id="305" name="Рисунок 8" descr="3000l_dimen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3000l_dimensions.jpg"/>
                    <pic:cNvPicPr>
                      <a:picLocks noChangeAspect="1" noChangeArrowheads="1"/>
                    </pic:cNvPicPr>
                  </pic:nvPicPr>
                  <pic:blipFill>
                    <a:blip r:embed="rId13" cstate="print"/>
                    <a:srcRect/>
                    <a:stretch>
                      <a:fillRect/>
                    </a:stretch>
                  </pic:blipFill>
                  <pic:spPr bwMode="auto">
                    <a:xfrm>
                      <a:off x="0" y="0"/>
                      <a:ext cx="2352675" cy="3600450"/>
                    </a:xfrm>
                    <a:prstGeom prst="rect">
                      <a:avLst/>
                    </a:prstGeom>
                    <a:noFill/>
                  </pic:spPr>
                </pic:pic>
              </a:graphicData>
            </a:graphic>
          </wp:anchor>
        </w:drawing>
      </w:r>
      <w:r>
        <w:rPr>
          <w:noProof/>
        </w:rPr>
        <w:drawing>
          <wp:anchor distT="0" distB="0" distL="114300" distR="114300" simplePos="0" relativeHeight="251653120" behindDoc="1" locked="0" layoutInCell="1" allowOverlap="1">
            <wp:simplePos x="0" y="0"/>
            <wp:positionH relativeFrom="column">
              <wp:posOffset>-120015</wp:posOffset>
            </wp:positionH>
            <wp:positionV relativeFrom="paragraph">
              <wp:posOffset>270510</wp:posOffset>
            </wp:positionV>
            <wp:extent cx="1876425" cy="3600450"/>
            <wp:effectExtent l="0" t="0" r="0" b="0"/>
            <wp:wrapTight wrapText="bothSides">
              <wp:wrapPolygon edited="0">
                <wp:start x="1096" y="0"/>
                <wp:lineTo x="439" y="5486"/>
                <wp:lineTo x="1096" y="21486"/>
                <wp:lineTo x="21490" y="21486"/>
                <wp:lineTo x="21490" y="0"/>
                <wp:lineTo x="1096" y="0"/>
              </wp:wrapPolygon>
            </wp:wrapTight>
            <wp:docPr id="307" name="Рисунок 307" descr="1300l_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1300l_dimensions"/>
                    <pic:cNvPicPr>
                      <a:picLocks noChangeAspect="1" noChangeArrowheads="1"/>
                    </pic:cNvPicPr>
                  </pic:nvPicPr>
                  <pic:blipFill>
                    <a:blip r:embed="rId14" cstate="print"/>
                    <a:srcRect/>
                    <a:stretch>
                      <a:fillRect/>
                    </a:stretch>
                  </pic:blipFill>
                  <pic:spPr bwMode="auto">
                    <a:xfrm>
                      <a:off x="0" y="0"/>
                      <a:ext cx="1876425" cy="3600450"/>
                    </a:xfrm>
                    <a:prstGeom prst="rect">
                      <a:avLst/>
                    </a:prstGeom>
                    <a:noFill/>
                    <a:ln w="9525">
                      <a:noFill/>
                      <a:miter lim="800000"/>
                      <a:headEnd/>
                      <a:tailEnd/>
                    </a:ln>
                  </pic:spPr>
                </pic:pic>
              </a:graphicData>
            </a:graphic>
          </wp:anchor>
        </w:drawing>
      </w:r>
    </w:p>
    <w:p w:rsidR="0016493D" w:rsidRDefault="0016493D" w:rsidP="0016493D">
      <w:pPr>
        <w:rPr>
          <w:noProof/>
        </w:rPr>
      </w:pPr>
    </w:p>
    <w:p w:rsidR="0016493D" w:rsidRDefault="0016493D" w:rsidP="0016493D">
      <w:pPr>
        <w:rPr>
          <w:noProof/>
        </w:rPr>
      </w:pPr>
    </w:p>
    <w:p w:rsidR="0016493D" w:rsidRDefault="0016493D" w:rsidP="0016493D">
      <w:pPr>
        <w:rPr>
          <w:noProof/>
        </w:rPr>
      </w:pPr>
    </w:p>
    <w:p w:rsidR="0016493D" w:rsidRDefault="0016493D" w:rsidP="0016493D">
      <w:pPr>
        <w:rPr>
          <w:noProof/>
        </w:rPr>
      </w:pPr>
    </w:p>
    <w:p w:rsidR="0016493D" w:rsidRDefault="0016493D" w:rsidP="0016493D">
      <w:pPr>
        <w:rPr>
          <w:noProof/>
        </w:rPr>
      </w:pPr>
    </w:p>
    <w:p w:rsidR="0016493D" w:rsidRDefault="0016493D" w:rsidP="0016493D">
      <w:pPr>
        <w:rPr>
          <w:noProof/>
        </w:rPr>
      </w:pPr>
    </w:p>
    <w:p w:rsidR="0016493D" w:rsidRDefault="0016493D" w:rsidP="0016493D">
      <w:pPr>
        <w:rPr>
          <w:noProof/>
        </w:rPr>
      </w:pPr>
    </w:p>
    <w:p w:rsidR="0016493D" w:rsidRDefault="0016493D" w:rsidP="0016493D">
      <w:pPr>
        <w:rPr>
          <w:noProof/>
        </w:rPr>
      </w:pPr>
    </w:p>
    <w:p w:rsidR="0016493D" w:rsidRDefault="0016493D" w:rsidP="0016493D">
      <w:pPr>
        <w:rPr>
          <w:noProof/>
        </w:rPr>
      </w:pPr>
    </w:p>
    <w:p w:rsidR="0016493D" w:rsidRDefault="0016493D" w:rsidP="0016493D">
      <w:pPr>
        <w:rPr>
          <w:noProof/>
        </w:rPr>
      </w:pPr>
    </w:p>
    <w:p w:rsidR="0016493D" w:rsidRDefault="0016493D" w:rsidP="0016493D">
      <w:pPr>
        <w:rPr>
          <w:noProof/>
        </w:rPr>
      </w:pPr>
    </w:p>
    <w:p w:rsidR="002A13A0" w:rsidRDefault="006F302B" w:rsidP="0016493D">
      <w:pPr>
        <w:rPr>
          <w:noProof/>
        </w:rPr>
      </w:pPr>
      <w:r>
        <w:rPr>
          <w:rFonts w:ascii="Cambria" w:hAnsi="Cambria"/>
          <w:b/>
          <w:noProof/>
          <w:sz w:val="24"/>
          <w:szCs w:val="24"/>
        </w:rPr>
        <w:drawing>
          <wp:anchor distT="0" distB="0" distL="114300" distR="114300" simplePos="0" relativeHeight="251652096" behindDoc="0" locked="0" layoutInCell="1" allowOverlap="1">
            <wp:simplePos x="0" y="0"/>
            <wp:positionH relativeFrom="column">
              <wp:posOffset>2393315</wp:posOffset>
            </wp:positionH>
            <wp:positionV relativeFrom="paragraph">
              <wp:posOffset>48260</wp:posOffset>
            </wp:positionV>
            <wp:extent cx="1588135" cy="401955"/>
            <wp:effectExtent l="19050" t="0" r="0" b="0"/>
            <wp:wrapNone/>
            <wp:docPr id="30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 cstate="print"/>
                    <a:srcRect/>
                    <a:stretch>
                      <a:fillRect/>
                    </a:stretch>
                  </pic:blipFill>
                  <pic:spPr bwMode="auto">
                    <a:xfrm>
                      <a:off x="0" y="0"/>
                      <a:ext cx="1588135" cy="401955"/>
                    </a:xfrm>
                    <a:prstGeom prst="rect">
                      <a:avLst/>
                    </a:prstGeom>
                    <a:noFill/>
                    <a:ln w="9525">
                      <a:noFill/>
                      <a:miter lim="800000"/>
                      <a:headEnd/>
                      <a:tailEnd/>
                    </a:ln>
                  </pic:spPr>
                </pic:pic>
              </a:graphicData>
            </a:graphic>
          </wp:anchor>
        </w:drawing>
      </w:r>
    </w:p>
    <w:p w:rsidR="0016493D" w:rsidRDefault="0016493D" w:rsidP="0016493D">
      <w:pPr>
        <w:rPr>
          <w:noProof/>
        </w:rPr>
      </w:pPr>
    </w:p>
    <w:p w:rsidR="005F004A" w:rsidRDefault="005F004A" w:rsidP="0010352E">
      <w:pPr>
        <w:jc w:val="center"/>
        <w:rPr>
          <w:rFonts w:ascii="Cambria" w:hAnsi="Cambria"/>
          <w:b/>
          <w:sz w:val="28"/>
          <w:szCs w:val="28"/>
        </w:rPr>
      </w:pPr>
    </w:p>
    <w:p w:rsidR="000974CD" w:rsidRDefault="000974CD" w:rsidP="0010352E">
      <w:pPr>
        <w:jc w:val="center"/>
        <w:rPr>
          <w:rFonts w:ascii="Cambria" w:hAnsi="Cambria"/>
          <w:b/>
          <w:sz w:val="28"/>
          <w:szCs w:val="28"/>
        </w:rPr>
      </w:pPr>
    </w:p>
    <w:p w:rsidR="0010352E" w:rsidRPr="002A13A0" w:rsidRDefault="0010352E" w:rsidP="0010352E">
      <w:pPr>
        <w:jc w:val="center"/>
        <w:rPr>
          <w:rFonts w:ascii="Cambria" w:hAnsi="Cambria"/>
          <w:b/>
          <w:sz w:val="24"/>
          <w:szCs w:val="24"/>
        </w:rPr>
      </w:pPr>
      <w:r>
        <w:rPr>
          <w:rFonts w:ascii="Cambria" w:hAnsi="Cambria"/>
          <w:b/>
          <w:sz w:val="28"/>
          <w:szCs w:val="28"/>
        </w:rPr>
        <w:lastRenderedPageBreak/>
        <w:t xml:space="preserve">УСТРОЙСТВО ПОДЗЕМНОГО НАКОПИТЕЛЯ </w:t>
      </w:r>
      <w:r>
        <w:rPr>
          <w:rFonts w:ascii="Cambria" w:hAnsi="Cambria"/>
          <w:b/>
          <w:sz w:val="28"/>
          <w:szCs w:val="28"/>
          <w:lang w:val="en-US"/>
        </w:rPr>
        <w:t>MOLOK</w:t>
      </w:r>
      <w:r w:rsidRPr="002A13A0">
        <w:rPr>
          <w:rFonts w:ascii="Cambria" w:hAnsi="Cambria"/>
          <w:b/>
          <w:sz w:val="28"/>
          <w:szCs w:val="28"/>
        </w:rPr>
        <w:t xml:space="preserve"> </w:t>
      </w:r>
      <w:r>
        <w:rPr>
          <w:rFonts w:ascii="Cambria" w:hAnsi="Cambria"/>
          <w:b/>
          <w:sz w:val="28"/>
          <w:szCs w:val="28"/>
          <w:lang w:val="en-US"/>
        </w:rPr>
        <w:t>CLASSIC</w:t>
      </w:r>
    </w:p>
    <w:p w:rsidR="0010352E" w:rsidRPr="0010352E" w:rsidRDefault="006F302B" w:rsidP="0010352E">
      <w:pPr>
        <w:pStyle w:val="ac"/>
        <w:numPr>
          <w:ilvl w:val="0"/>
          <w:numId w:val="15"/>
        </w:numPr>
        <w:jc w:val="both"/>
        <w:rPr>
          <w:rFonts w:ascii="Cambria" w:hAnsi="Cambria"/>
          <w:b/>
          <w:sz w:val="24"/>
          <w:szCs w:val="24"/>
        </w:rPr>
      </w:pPr>
      <w:r>
        <w:rPr>
          <w:rFonts w:ascii="Cambria" w:hAnsi="Cambria"/>
          <w:b/>
          <w:noProof/>
          <w:sz w:val="24"/>
          <w:szCs w:val="24"/>
          <w:lang w:eastAsia="ru-RU"/>
        </w:rPr>
        <w:drawing>
          <wp:anchor distT="0" distB="0" distL="0" distR="0" simplePos="0" relativeHeight="251654144" behindDoc="0" locked="0" layoutInCell="1" allowOverlap="0">
            <wp:simplePos x="0" y="0"/>
            <wp:positionH relativeFrom="column">
              <wp:posOffset>-52705</wp:posOffset>
            </wp:positionH>
            <wp:positionV relativeFrom="line">
              <wp:posOffset>85725</wp:posOffset>
            </wp:positionV>
            <wp:extent cx="2038350" cy="2076450"/>
            <wp:effectExtent l="19050" t="0" r="0" b="0"/>
            <wp:wrapSquare wrapText="bothSides"/>
            <wp:docPr id="308" name="Рисунок 308" descr="molok_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molok_system"/>
                    <pic:cNvPicPr>
                      <a:picLocks noChangeAspect="1" noChangeArrowheads="1"/>
                    </pic:cNvPicPr>
                  </pic:nvPicPr>
                  <pic:blipFill>
                    <a:blip r:embed="rId16" cstate="print"/>
                    <a:srcRect/>
                    <a:stretch>
                      <a:fillRect/>
                    </a:stretch>
                  </pic:blipFill>
                  <pic:spPr bwMode="auto">
                    <a:xfrm>
                      <a:off x="0" y="0"/>
                      <a:ext cx="2038350" cy="2076450"/>
                    </a:xfrm>
                    <a:prstGeom prst="rect">
                      <a:avLst/>
                    </a:prstGeom>
                    <a:noFill/>
                    <a:ln w="9525">
                      <a:noFill/>
                      <a:miter lim="800000"/>
                      <a:headEnd/>
                      <a:tailEnd/>
                    </a:ln>
                  </pic:spPr>
                </pic:pic>
              </a:graphicData>
            </a:graphic>
          </wp:anchor>
        </w:drawing>
      </w:r>
      <w:r w:rsidR="0010352E" w:rsidRPr="0010352E">
        <w:rPr>
          <w:rFonts w:ascii="Cambria" w:hAnsi="Cambria"/>
          <w:b/>
          <w:sz w:val="24"/>
          <w:szCs w:val="24"/>
        </w:rPr>
        <w:t>Подъемный многоразовый мешок</w:t>
      </w:r>
    </w:p>
    <w:p w:rsidR="0010352E" w:rsidRPr="0010352E" w:rsidRDefault="0010352E" w:rsidP="0010352E">
      <w:pPr>
        <w:pStyle w:val="ac"/>
        <w:jc w:val="both"/>
        <w:rPr>
          <w:rFonts w:ascii="Cambria" w:hAnsi="Cambria"/>
          <w:sz w:val="24"/>
          <w:szCs w:val="24"/>
        </w:rPr>
      </w:pPr>
      <w:r w:rsidRPr="0010352E">
        <w:rPr>
          <w:rFonts w:ascii="Cambria" w:hAnsi="Cambria"/>
          <w:sz w:val="24"/>
          <w:szCs w:val="24"/>
        </w:rPr>
        <w:t>Подъемный многоразовый мешок изготовлен из высок</w:t>
      </w:r>
      <w:r w:rsidRPr="0010352E">
        <w:rPr>
          <w:rFonts w:ascii="Cambria" w:hAnsi="Cambria"/>
          <w:sz w:val="24"/>
          <w:szCs w:val="24"/>
        </w:rPr>
        <w:t>о</w:t>
      </w:r>
      <w:r w:rsidRPr="0010352E">
        <w:rPr>
          <w:rFonts w:ascii="Cambria" w:hAnsi="Cambria"/>
          <w:sz w:val="24"/>
          <w:szCs w:val="24"/>
        </w:rPr>
        <w:t>прочной полипропиленовой ткани, сроком службы не менее 2 лет, верхняя часть мешка состоит из алюминиевого под</w:t>
      </w:r>
      <w:r w:rsidRPr="0010352E">
        <w:rPr>
          <w:rFonts w:ascii="Cambria" w:hAnsi="Cambria"/>
          <w:sz w:val="24"/>
          <w:szCs w:val="24"/>
        </w:rPr>
        <w:t>ъ</w:t>
      </w:r>
      <w:r w:rsidRPr="0010352E">
        <w:rPr>
          <w:rFonts w:ascii="Cambria" w:hAnsi="Cambria"/>
          <w:sz w:val="24"/>
          <w:szCs w:val="24"/>
        </w:rPr>
        <w:t>емного кольца и четырех подъемных петель (ленточные стропы). Материал мешка для сбора отходов: многоразовый, тканный и облицовочный полипропилен. Мешок служит для непосредственного склад</w:t>
      </w:r>
      <w:r w:rsidRPr="0010352E">
        <w:rPr>
          <w:rFonts w:ascii="Cambria" w:hAnsi="Cambria"/>
          <w:sz w:val="24"/>
          <w:szCs w:val="24"/>
        </w:rPr>
        <w:t>и</w:t>
      </w:r>
      <w:r w:rsidRPr="0010352E">
        <w:rPr>
          <w:rFonts w:ascii="Cambria" w:hAnsi="Cambria"/>
          <w:sz w:val="24"/>
          <w:szCs w:val="24"/>
        </w:rPr>
        <w:t>рования отходов.</w:t>
      </w:r>
    </w:p>
    <w:p w:rsidR="0010352E" w:rsidRPr="0010352E" w:rsidRDefault="0010352E" w:rsidP="0010352E">
      <w:pPr>
        <w:pStyle w:val="ac"/>
        <w:jc w:val="both"/>
        <w:rPr>
          <w:rFonts w:ascii="Cambria" w:hAnsi="Cambria"/>
          <w:sz w:val="24"/>
          <w:szCs w:val="24"/>
        </w:rPr>
      </w:pPr>
    </w:p>
    <w:p w:rsidR="0010352E" w:rsidRPr="0010352E" w:rsidRDefault="0010352E" w:rsidP="0010352E">
      <w:pPr>
        <w:pStyle w:val="ac"/>
        <w:numPr>
          <w:ilvl w:val="0"/>
          <w:numId w:val="15"/>
        </w:numPr>
        <w:jc w:val="both"/>
        <w:rPr>
          <w:rFonts w:ascii="Cambria" w:hAnsi="Cambria"/>
          <w:b/>
          <w:sz w:val="24"/>
          <w:szCs w:val="24"/>
        </w:rPr>
      </w:pPr>
      <w:r w:rsidRPr="0010352E">
        <w:rPr>
          <w:rFonts w:ascii="Cambria" w:hAnsi="Cambria"/>
          <w:b/>
          <w:sz w:val="24"/>
          <w:szCs w:val="24"/>
        </w:rPr>
        <w:t>Система быстрой разгрузки</w:t>
      </w:r>
    </w:p>
    <w:p w:rsidR="0010352E" w:rsidRPr="0010352E" w:rsidRDefault="0010352E" w:rsidP="0010352E">
      <w:pPr>
        <w:pStyle w:val="ac"/>
        <w:jc w:val="both"/>
        <w:rPr>
          <w:rFonts w:ascii="Cambria" w:hAnsi="Cambria"/>
          <w:sz w:val="24"/>
          <w:szCs w:val="24"/>
        </w:rPr>
      </w:pPr>
      <w:r w:rsidRPr="0010352E">
        <w:rPr>
          <w:rFonts w:ascii="Cambria" w:hAnsi="Cambria"/>
          <w:sz w:val="24"/>
          <w:szCs w:val="24"/>
        </w:rPr>
        <w:t>Контейнер заглубленного типа оборудован системой быс</w:t>
      </w:r>
      <w:r w:rsidRPr="0010352E">
        <w:rPr>
          <w:rFonts w:ascii="Cambria" w:hAnsi="Cambria"/>
          <w:sz w:val="24"/>
          <w:szCs w:val="24"/>
        </w:rPr>
        <w:t>т</w:t>
      </w:r>
      <w:r w:rsidRPr="0010352E">
        <w:rPr>
          <w:rFonts w:ascii="Cambria" w:hAnsi="Cambria"/>
          <w:sz w:val="24"/>
          <w:szCs w:val="24"/>
        </w:rPr>
        <w:t>рой разгрузки: металлический кронштейн на основной крышке для захвата краном-манипулятором мусоровоза. Служит для сокращения времени разгрузки си</w:t>
      </w:r>
      <w:r w:rsidRPr="0010352E">
        <w:rPr>
          <w:rFonts w:ascii="Cambria" w:hAnsi="Cambria"/>
          <w:sz w:val="24"/>
          <w:szCs w:val="24"/>
        </w:rPr>
        <w:t>с</w:t>
      </w:r>
      <w:r w:rsidRPr="0010352E">
        <w:rPr>
          <w:rFonts w:ascii="Cambria" w:hAnsi="Cambria"/>
          <w:sz w:val="24"/>
          <w:szCs w:val="24"/>
        </w:rPr>
        <w:t>темы.</w:t>
      </w:r>
    </w:p>
    <w:p w:rsidR="0010352E" w:rsidRPr="0010352E" w:rsidRDefault="0010352E" w:rsidP="0010352E">
      <w:pPr>
        <w:pStyle w:val="ac"/>
        <w:jc w:val="both"/>
        <w:rPr>
          <w:rFonts w:ascii="Cambria" w:hAnsi="Cambria"/>
          <w:sz w:val="24"/>
          <w:szCs w:val="24"/>
        </w:rPr>
      </w:pPr>
    </w:p>
    <w:p w:rsidR="0010352E" w:rsidRPr="0010352E" w:rsidRDefault="0010352E" w:rsidP="0010352E">
      <w:pPr>
        <w:pStyle w:val="ac"/>
        <w:jc w:val="both"/>
        <w:rPr>
          <w:rFonts w:ascii="Cambria" w:hAnsi="Cambria"/>
          <w:b/>
          <w:sz w:val="24"/>
          <w:szCs w:val="24"/>
        </w:rPr>
      </w:pPr>
      <w:r>
        <w:rPr>
          <w:rFonts w:ascii="Cambria" w:hAnsi="Cambria"/>
          <w:b/>
          <w:sz w:val="24"/>
          <w:szCs w:val="24"/>
          <w:lang w:val="en-US"/>
        </w:rPr>
        <w:t>3</w:t>
      </w:r>
      <w:r w:rsidRPr="0010352E">
        <w:rPr>
          <w:rFonts w:ascii="Cambria" w:hAnsi="Cambria"/>
          <w:b/>
          <w:sz w:val="24"/>
          <w:szCs w:val="24"/>
        </w:rPr>
        <w:t>.</w:t>
      </w:r>
      <w:r w:rsidRPr="0010352E">
        <w:rPr>
          <w:rFonts w:ascii="Cambria" w:hAnsi="Cambria"/>
          <w:b/>
          <w:sz w:val="24"/>
          <w:szCs w:val="24"/>
          <w:lang w:val="en-US"/>
        </w:rPr>
        <w:t xml:space="preserve"> </w:t>
      </w:r>
      <w:r w:rsidRPr="0010352E">
        <w:rPr>
          <w:rFonts w:ascii="Cambria" w:hAnsi="Cambria"/>
          <w:b/>
          <w:sz w:val="24"/>
          <w:szCs w:val="24"/>
        </w:rPr>
        <w:t>Запорный механизм</w:t>
      </w:r>
    </w:p>
    <w:p w:rsidR="0010352E" w:rsidRPr="0010352E" w:rsidRDefault="0010352E" w:rsidP="0010352E">
      <w:pPr>
        <w:pStyle w:val="ac"/>
        <w:jc w:val="both"/>
        <w:rPr>
          <w:rFonts w:ascii="Cambria" w:hAnsi="Cambria"/>
          <w:sz w:val="24"/>
          <w:szCs w:val="24"/>
        </w:rPr>
      </w:pPr>
      <w:r w:rsidRPr="0010352E">
        <w:rPr>
          <w:rFonts w:ascii="Cambria" w:hAnsi="Cambria"/>
          <w:sz w:val="24"/>
          <w:szCs w:val="24"/>
        </w:rPr>
        <w:t>В нижней части мешка находится пластиковая арматура (запорный механизм) для запирания и разгрузки контейнера. Мешок вынимается через выходную горловину конте</w:t>
      </w:r>
      <w:r w:rsidRPr="0010352E">
        <w:rPr>
          <w:rFonts w:ascii="Cambria" w:hAnsi="Cambria"/>
          <w:sz w:val="24"/>
          <w:szCs w:val="24"/>
        </w:rPr>
        <w:t>й</w:t>
      </w:r>
      <w:r w:rsidRPr="0010352E">
        <w:rPr>
          <w:rFonts w:ascii="Cambria" w:hAnsi="Cambria"/>
          <w:sz w:val="24"/>
          <w:szCs w:val="24"/>
        </w:rPr>
        <w:t>нера, перемещается в загрузочный бункер мусоровоза и опорожняется снизу.</w:t>
      </w:r>
    </w:p>
    <w:p w:rsidR="0010352E" w:rsidRPr="0010352E" w:rsidRDefault="0010352E" w:rsidP="0010352E">
      <w:pPr>
        <w:pStyle w:val="ac"/>
        <w:jc w:val="both"/>
        <w:rPr>
          <w:rFonts w:ascii="Cambria" w:hAnsi="Cambria"/>
          <w:sz w:val="24"/>
          <w:szCs w:val="24"/>
        </w:rPr>
      </w:pPr>
    </w:p>
    <w:p w:rsidR="0010352E" w:rsidRPr="0010352E" w:rsidRDefault="0010352E" w:rsidP="0010352E">
      <w:pPr>
        <w:pStyle w:val="ac"/>
        <w:jc w:val="both"/>
        <w:rPr>
          <w:rFonts w:ascii="Cambria" w:hAnsi="Cambria"/>
          <w:b/>
          <w:sz w:val="24"/>
          <w:szCs w:val="24"/>
        </w:rPr>
      </w:pPr>
      <w:r w:rsidRPr="0010352E">
        <w:rPr>
          <w:rFonts w:ascii="Cambria" w:hAnsi="Cambria"/>
          <w:b/>
          <w:sz w:val="24"/>
          <w:szCs w:val="24"/>
        </w:rPr>
        <w:t>4. Основной контейнер</w:t>
      </w:r>
    </w:p>
    <w:p w:rsidR="0010352E" w:rsidRPr="0010352E" w:rsidRDefault="0010352E" w:rsidP="0010352E">
      <w:pPr>
        <w:pStyle w:val="ac"/>
        <w:jc w:val="both"/>
        <w:rPr>
          <w:rFonts w:ascii="Cambria" w:hAnsi="Cambria"/>
          <w:sz w:val="24"/>
          <w:szCs w:val="24"/>
        </w:rPr>
      </w:pPr>
      <w:r w:rsidRPr="0010352E">
        <w:rPr>
          <w:rFonts w:ascii="Cambria" w:hAnsi="Cambria"/>
          <w:sz w:val="24"/>
          <w:szCs w:val="24"/>
        </w:rPr>
        <w:t>Пластиковый контейнер для мусора изготавливается из полиэтилена толщиной более 10 мм, способом ротационной отливки (методом центробежного литья)</w:t>
      </w:r>
      <w:proofErr w:type="gramStart"/>
      <w:r w:rsidRPr="0010352E">
        <w:rPr>
          <w:rFonts w:ascii="Cambria" w:hAnsi="Cambria"/>
          <w:sz w:val="24"/>
          <w:szCs w:val="24"/>
        </w:rPr>
        <w:t xml:space="preserve"> ,</w:t>
      </w:r>
      <w:proofErr w:type="gramEnd"/>
      <w:r w:rsidRPr="0010352E">
        <w:rPr>
          <w:rFonts w:ascii="Cambria" w:hAnsi="Cambria"/>
          <w:sz w:val="24"/>
          <w:szCs w:val="24"/>
        </w:rPr>
        <w:t xml:space="preserve"> полностью герм</w:t>
      </w:r>
      <w:r w:rsidRPr="0010352E">
        <w:rPr>
          <w:rFonts w:ascii="Cambria" w:hAnsi="Cambria"/>
          <w:sz w:val="24"/>
          <w:szCs w:val="24"/>
        </w:rPr>
        <w:t>е</w:t>
      </w:r>
      <w:r w:rsidRPr="0010352E">
        <w:rPr>
          <w:rFonts w:ascii="Cambria" w:hAnsi="Cambria"/>
          <w:sz w:val="24"/>
          <w:szCs w:val="24"/>
        </w:rPr>
        <w:t>тичный, коррозионностойкий, ударопрочный, выдерживающий любые погодные усл</w:t>
      </w:r>
      <w:r w:rsidRPr="0010352E">
        <w:rPr>
          <w:rFonts w:ascii="Cambria" w:hAnsi="Cambria"/>
          <w:sz w:val="24"/>
          <w:szCs w:val="24"/>
        </w:rPr>
        <w:t>о</w:t>
      </w:r>
      <w:r w:rsidRPr="0010352E">
        <w:rPr>
          <w:rFonts w:ascii="Cambria" w:hAnsi="Cambria"/>
          <w:sz w:val="24"/>
          <w:szCs w:val="24"/>
        </w:rPr>
        <w:t>вия. Тело подземного контейнера оборудовано восемью отверстиями для установки кронштейнов (анкеров). Оголовок контейнера оснащен опорным кольцом, выполне</w:t>
      </w:r>
      <w:r w:rsidRPr="0010352E">
        <w:rPr>
          <w:rFonts w:ascii="Cambria" w:hAnsi="Cambria"/>
          <w:sz w:val="24"/>
          <w:szCs w:val="24"/>
        </w:rPr>
        <w:t>н</w:t>
      </w:r>
      <w:r w:rsidRPr="0010352E">
        <w:rPr>
          <w:rFonts w:ascii="Cambria" w:hAnsi="Cambria"/>
          <w:sz w:val="24"/>
          <w:szCs w:val="24"/>
        </w:rPr>
        <w:t>ным из алюминия.</w:t>
      </w:r>
    </w:p>
    <w:p w:rsidR="0010352E" w:rsidRPr="0010352E" w:rsidRDefault="0010352E" w:rsidP="0010352E">
      <w:pPr>
        <w:pStyle w:val="ac"/>
        <w:jc w:val="both"/>
        <w:rPr>
          <w:rFonts w:ascii="Cambria" w:hAnsi="Cambria"/>
          <w:sz w:val="24"/>
          <w:szCs w:val="24"/>
        </w:rPr>
      </w:pPr>
    </w:p>
    <w:p w:rsidR="0010352E" w:rsidRPr="0010352E" w:rsidRDefault="0010352E" w:rsidP="0010352E">
      <w:pPr>
        <w:pStyle w:val="ac"/>
        <w:jc w:val="both"/>
        <w:rPr>
          <w:rFonts w:ascii="Cambria" w:hAnsi="Cambria"/>
          <w:b/>
          <w:sz w:val="24"/>
          <w:szCs w:val="24"/>
        </w:rPr>
      </w:pPr>
      <w:r w:rsidRPr="0010352E">
        <w:rPr>
          <w:rFonts w:ascii="Cambria" w:hAnsi="Cambria"/>
          <w:b/>
          <w:sz w:val="24"/>
          <w:szCs w:val="24"/>
        </w:rPr>
        <w:t>5.</w:t>
      </w:r>
      <w:r w:rsidRPr="0010352E">
        <w:rPr>
          <w:rFonts w:ascii="Cambria" w:hAnsi="Cambria"/>
          <w:b/>
          <w:sz w:val="24"/>
          <w:szCs w:val="24"/>
          <w:lang w:val="en-US"/>
        </w:rPr>
        <w:t xml:space="preserve"> </w:t>
      </w:r>
      <w:r w:rsidRPr="0010352E">
        <w:rPr>
          <w:rFonts w:ascii="Cambria" w:hAnsi="Cambria"/>
          <w:b/>
          <w:sz w:val="24"/>
          <w:szCs w:val="24"/>
        </w:rPr>
        <w:t>Основная крышка мусорного контейнера</w:t>
      </w:r>
    </w:p>
    <w:p w:rsidR="0010352E" w:rsidRPr="0010352E" w:rsidRDefault="0010352E" w:rsidP="0010352E">
      <w:pPr>
        <w:pStyle w:val="ac"/>
        <w:jc w:val="both"/>
        <w:rPr>
          <w:rFonts w:ascii="Cambria" w:hAnsi="Cambria"/>
          <w:sz w:val="24"/>
          <w:szCs w:val="24"/>
        </w:rPr>
      </w:pPr>
      <w:r w:rsidRPr="0010352E">
        <w:rPr>
          <w:rFonts w:ascii="Cambria" w:hAnsi="Cambria"/>
          <w:sz w:val="24"/>
          <w:szCs w:val="24"/>
        </w:rPr>
        <w:t>Крышка мусорного контейнера изготовлена из полиэтилена методом центробежного литья, коррозио</w:t>
      </w:r>
      <w:r w:rsidRPr="0010352E">
        <w:rPr>
          <w:rFonts w:ascii="Cambria" w:hAnsi="Cambria"/>
          <w:sz w:val="24"/>
          <w:szCs w:val="24"/>
        </w:rPr>
        <w:t>н</w:t>
      </w:r>
      <w:r w:rsidRPr="0010352E">
        <w:rPr>
          <w:rFonts w:ascii="Cambria" w:hAnsi="Cambria"/>
          <w:sz w:val="24"/>
          <w:szCs w:val="24"/>
        </w:rPr>
        <w:t>ностойкая, ударопрочная, выдерживающая любые погодные условия.</w:t>
      </w:r>
    </w:p>
    <w:p w:rsidR="0010352E" w:rsidRPr="0010352E" w:rsidRDefault="0010352E" w:rsidP="0010352E">
      <w:pPr>
        <w:pStyle w:val="ac"/>
        <w:jc w:val="both"/>
        <w:rPr>
          <w:rFonts w:ascii="Cambria" w:hAnsi="Cambria"/>
          <w:sz w:val="24"/>
          <w:szCs w:val="24"/>
        </w:rPr>
      </w:pPr>
    </w:p>
    <w:p w:rsidR="0010352E" w:rsidRPr="0010352E" w:rsidRDefault="0010352E" w:rsidP="0010352E">
      <w:pPr>
        <w:pStyle w:val="ac"/>
        <w:jc w:val="both"/>
        <w:rPr>
          <w:rFonts w:ascii="Cambria" w:hAnsi="Cambria"/>
          <w:b/>
          <w:sz w:val="24"/>
          <w:szCs w:val="24"/>
        </w:rPr>
      </w:pPr>
      <w:r w:rsidRPr="0010352E">
        <w:rPr>
          <w:rFonts w:ascii="Cambria" w:hAnsi="Cambria"/>
          <w:b/>
          <w:sz w:val="24"/>
          <w:szCs w:val="24"/>
        </w:rPr>
        <w:t>6. Люк для загрузки отходов</w:t>
      </w:r>
    </w:p>
    <w:p w:rsidR="0010352E" w:rsidRDefault="0010352E" w:rsidP="0010352E">
      <w:pPr>
        <w:pStyle w:val="ac"/>
        <w:jc w:val="both"/>
        <w:rPr>
          <w:rFonts w:ascii="Cambria" w:hAnsi="Cambria"/>
          <w:sz w:val="24"/>
          <w:szCs w:val="24"/>
          <w:lang w:val="en-US"/>
        </w:rPr>
      </w:pPr>
      <w:r w:rsidRPr="0010352E">
        <w:rPr>
          <w:rFonts w:ascii="Cambria" w:hAnsi="Cambria"/>
          <w:sz w:val="24"/>
          <w:szCs w:val="24"/>
        </w:rPr>
        <w:t>Основная крышка контейнера для мусора имеет люк для загрузки отходов, закрыва</w:t>
      </w:r>
      <w:r w:rsidRPr="0010352E">
        <w:rPr>
          <w:rFonts w:ascii="Cambria" w:hAnsi="Cambria"/>
          <w:sz w:val="24"/>
          <w:szCs w:val="24"/>
        </w:rPr>
        <w:t>ю</w:t>
      </w:r>
      <w:r w:rsidRPr="0010352E">
        <w:rPr>
          <w:rFonts w:ascii="Cambria" w:hAnsi="Cambria"/>
          <w:sz w:val="24"/>
          <w:szCs w:val="24"/>
        </w:rPr>
        <w:t>щийся крышкой.</w:t>
      </w:r>
    </w:p>
    <w:p w:rsidR="0010352E" w:rsidRPr="0010352E" w:rsidRDefault="0010352E" w:rsidP="0010352E">
      <w:pPr>
        <w:pStyle w:val="ac"/>
        <w:jc w:val="both"/>
        <w:rPr>
          <w:rFonts w:ascii="Cambria" w:hAnsi="Cambria"/>
          <w:sz w:val="24"/>
          <w:szCs w:val="24"/>
          <w:lang w:val="en-US"/>
        </w:rPr>
      </w:pPr>
    </w:p>
    <w:p w:rsidR="0010352E" w:rsidRPr="0010352E" w:rsidRDefault="0010352E" w:rsidP="0010352E">
      <w:pPr>
        <w:pStyle w:val="ac"/>
        <w:jc w:val="both"/>
        <w:rPr>
          <w:rFonts w:ascii="Cambria" w:hAnsi="Cambria"/>
          <w:sz w:val="24"/>
          <w:szCs w:val="24"/>
        </w:rPr>
      </w:pPr>
      <w:r w:rsidRPr="0010352E">
        <w:rPr>
          <w:rFonts w:ascii="Cambria" w:hAnsi="Cambria"/>
          <w:b/>
          <w:sz w:val="24"/>
          <w:szCs w:val="24"/>
        </w:rPr>
        <w:t>7.</w:t>
      </w:r>
      <w:r w:rsidRPr="0010352E">
        <w:rPr>
          <w:rFonts w:ascii="Cambria" w:hAnsi="Cambria"/>
          <w:sz w:val="24"/>
          <w:szCs w:val="24"/>
        </w:rPr>
        <w:t xml:space="preserve"> </w:t>
      </w:r>
      <w:r w:rsidRPr="0010352E">
        <w:rPr>
          <w:rFonts w:ascii="Cambria" w:hAnsi="Cambria"/>
          <w:b/>
          <w:sz w:val="24"/>
          <w:szCs w:val="24"/>
        </w:rPr>
        <w:t>Облицовочный материал надземной части</w:t>
      </w:r>
    </w:p>
    <w:p w:rsidR="0010352E" w:rsidRPr="0010352E" w:rsidRDefault="0010352E" w:rsidP="0010352E">
      <w:pPr>
        <w:pStyle w:val="ac"/>
        <w:jc w:val="both"/>
        <w:rPr>
          <w:rFonts w:ascii="Cambria" w:hAnsi="Cambria"/>
          <w:sz w:val="24"/>
          <w:szCs w:val="24"/>
        </w:rPr>
      </w:pPr>
      <w:r w:rsidRPr="0010352E">
        <w:rPr>
          <w:rFonts w:ascii="Cambria" w:hAnsi="Cambria"/>
          <w:sz w:val="24"/>
          <w:szCs w:val="24"/>
        </w:rPr>
        <w:t xml:space="preserve">Поверхность заглубленного контейнера (облицовка) наборная, из </w:t>
      </w:r>
      <w:r w:rsidR="005F004A">
        <w:rPr>
          <w:rFonts w:ascii="Cambria" w:hAnsi="Cambria"/>
          <w:sz w:val="24"/>
          <w:szCs w:val="24"/>
        </w:rPr>
        <w:t xml:space="preserve">композитных </w:t>
      </w:r>
      <w:r w:rsidRPr="0010352E">
        <w:rPr>
          <w:rFonts w:ascii="Cambria" w:hAnsi="Cambria"/>
          <w:sz w:val="24"/>
          <w:szCs w:val="24"/>
        </w:rPr>
        <w:t xml:space="preserve"> элеме</w:t>
      </w:r>
      <w:r w:rsidRPr="0010352E">
        <w:rPr>
          <w:rFonts w:ascii="Cambria" w:hAnsi="Cambria"/>
          <w:sz w:val="24"/>
          <w:szCs w:val="24"/>
        </w:rPr>
        <w:t>н</w:t>
      </w:r>
      <w:r w:rsidRPr="0010352E">
        <w:rPr>
          <w:rFonts w:ascii="Cambria" w:hAnsi="Cambria"/>
          <w:sz w:val="24"/>
          <w:szCs w:val="24"/>
        </w:rPr>
        <w:t>тов Размер одного элемента – 70*700 мм.</w:t>
      </w:r>
    </w:p>
    <w:p w:rsidR="0010352E" w:rsidRPr="0010352E" w:rsidRDefault="0010352E" w:rsidP="0010352E">
      <w:pPr>
        <w:pStyle w:val="ac"/>
        <w:jc w:val="both"/>
        <w:rPr>
          <w:rFonts w:ascii="Cambria" w:hAnsi="Cambria"/>
          <w:sz w:val="24"/>
          <w:szCs w:val="24"/>
        </w:rPr>
      </w:pPr>
    </w:p>
    <w:p w:rsidR="0010352E" w:rsidRPr="0010352E" w:rsidRDefault="0010352E" w:rsidP="0010352E">
      <w:pPr>
        <w:pStyle w:val="ac"/>
        <w:jc w:val="both"/>
        <w:rPr>
          <w:rFonts w:ascii="Cambria" w:hAnsi="Cambria"/>
          <w:b/>
          <w:sz w:val="24"/>
          <w:szCs w:val="24"/>
        </w:rPr>
      </w:pPr>
      <w:r w:rsidRPr="0010352E">
        <w:rPr>
          <w:rFonts w:ascii="Cambria" w:hAnsi="Cambria"/>
          <w:b/>
          <w:sz w:val="24"/>
          <w:szCs w:val="24"/>
        </w:rPr>
        <w:t xml:space="preserve">8. Анкера для </w:t>
      </w:r>
      <w:r w:rsidR="004A064A">
        <w:rPr>
          <w:rFonts w:ascii="Cambria" w:hAnsi="Cambria"/>
          <w:b/>
          <w:sz w:val="24"/>
          <w:szCs w:val="24"/>
        </w:rPr>
        <w:t>фиксации контейнера</w:t>
      </w:r>
      <w:r w:rsidRPr="0010352E">
        <w:rPr>
          <w:rFonts w:ascii="Cambria" w:hAnsi="Cambria"/>
          <w:b/>
          <w:sz w:val="24"/>
          <w:szCs w:val="24"/>
        </w:rPr>
        <w:t>(4 шт.)</w:t>
      </w:r>
    </w:p>
    <w:p w:rsidR="00AE67AD" w:rsidRDefault="0010352E" w:rsidP="00AE67AD">
      <w:pPr>
        <w:pStyle w:val="ac"/>
        <w:jc w:val="both"/>
        <w:rPr>
          <w:rFonts w:ascii="Cambria" w:hAnsi="Cambria"/>
          <w:sz w:val="24"/>
          <w:szCs w:val="24"/>
        </w:rPr>
      </w:pPr>
      <w:r w:rsidRPr="0010352E">
        <w:rPr>
          <w:rFonts w:ascii="Cambria" w:hAnsi="Cambria"/>
          <w:sz w:val="24"/>
          <w:szCs w:val="24"/>
        </w:rPr>
        <w:t>Анкера</w:t>
      </w:r>
      <w:r w:rsidR="004A064A">
        <w:rPr>
          <w:rFonts w:ascii="Cambria" w:hAnsi="Cambria"/>
          <w:sz w:val="24"/>
          <w:szCs w:val="24"/>
        </w:rPr>
        <w:t xml:space="preserve"> для фиксации контейнера к бетонному основанию</w:t>
      </w:r>
      <w:r w:rsidRPr="0010352E">
        <w:rPr>
          <w:rFonts w:ascii="Cambria" w:hAnsi="Cambria"/>
          <w:sz w:val="24"/>
          <w:szCs w:val="24"/>
        </w:rPr>
        <w:t xml:space="preserve"> против выталкивающей силы</w:t>
      </w:r>
      <w:r w:rsidR="004A064A">
        <w:rPr>
          <w:rFonts w:ascii="Cambria" w:hAnsi="Cambria"/>
          <w:sz w:val="24"/>
          <w:szCs w:val="24"/>
        </w:rPr>
        <w:t xml:space="preserve"> грунтовыми водами</w:t>
      </w:r>
      <w:r w:rsidRPr="0010352E">
        <w:rPr>
          <w:rFonts w:ascii="Cambria" w:hAnsi="Cambria"/>
          <w:sz w:val="24"/>
          <w:szCs w:val="24"/>
        </w:rPr>
        <w:t>.</w:t>
      </w:r>
      <w:r w:rsidR="004A064A">
        <w:rPr>
          <w:rFonts w:ascii="Cambria" w:hAnsi="Cambria"/>
          <w:sz w:val="24"/>
          <w:szCs w:val="24"/>
        </w:rPr>
        <w:t xml:space="preserve"> </w:t>
      </w:r>
    </w:p>
    <w:p w:rsidR="004A064A" w:rsidRDefault="004A064A" w:rsidP="00AE67AD">
      <w:pPr>
        <w:pStyle w:val="ac"/>
        <w:jc w:val="both"/>
        <w:rPr>
          <w:rFonts w:ascii="Cambria" w:hAnsi="Cambria"/>
          <w:sz w:val="24"/>
          <w:szCs w:val="24"/>
        </w:rPr>
      </w:pPr>
    </w:p>
    <w:p w:rsidR="00AE67AD" w:rsidRPr="002A13A0" w:rsidRDefault="00AE67AD" w:rsidP="00AE67AD">
      <w:pPr>
        <w:pStyle w:val="ac"/>
        <w:jc w:val="both"/>
        <w:rPr>
          <w:rFonts w:ascii="Cambria" w:hAnsi="Cambria"/>
          <w:b/>
          <w:sz w:val="24"/>
          <w:szCs w:val="24"/>
          <w:u w:val="single"/>
        </w:rPr>
      </w:pPr>
      <w:r w:rsidRPr="002A13A0">
        <w:rPr>
          <w:rFonts w:ascii="Cambria" w:hAnsi="Cambria"/>
          <w:b/>
          <w:sz w:val="24"/>
          <w:szCs w:val="24"/>
          <w:u w:val="single"/>
        </w:rPr>
        <w:t>Характеристики контейнеров:</w:t>
      </w:r>
    </w:p>
    <w:tbl>
      <w:tblPr>
        <w:tblpPr w:leftFromText="180" w:rightFromText="180" w:vertAnchor="text" w:horzAnchor="margin" w:tblpY="116"/>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3"/>
        <w:gridCol w:w="1276"/>
        <w:gridCol w:w="1701"/>
        <w:gridCol w:w="1254"/>
      </w:tblGrid>
      <w:tr w:rsidR="00AE67AD" w:rsidRPr="00AE67AD" w:rsidTr="00DA4FC1">
        <w:tc>
          <w:tcPr>
            <w:tcW w:w="5353" w:type="dxa"/>
          </w:tcPr>
          <w:p w:rsidR="00AE67AD" w:rsidRPr="00AE67AD" w:rsidRDefault="00AE67AD" w:rsidP="000F6902">
            <w:pPr>
              <w:spacing w:after="0" w:line="240" w:lineRule="auto"/>
              <w:jc w:val="both"/>
              <w:rPr>
                <w:rFonts w:ascii="Cambria" w:hAnsi="Cambria"/>
                <w:sz w:val="24"/>
                <w:szCs w:val="24"/>
              </w:rPr>
            </w:pPr>
            <w:r w:rsidRPr="00AE67AD">
              <w:rPr>
                <w:rFonts w:ascii="Cambria" w:hAnsi="Cambria"/>
                <w:sz w:val="24"/>
                <w:szCs w:val="24"/>
              </w:rPr>
              <w:t>Полезный объем системы, куб</w:t>
            </w:r>
            <w:proofErr w:type="gramStart"/>
            <w:r w:rsidRPr="00AE67AD">
              <w:rPr>
                <w:rFonts w:ascii="Cambria" w:hAnsi="Cambria"/>
                <w:sz w:val="24"/>
                <w:szCs w:val="24"/>
              </w:rPr>
              <w:t>.м</w:t>
            </w:r>
            <w:proofErr w:type="gramEnd"/>
          </w:p>
        </w:tc>
        <w:tc>
          <w:tcPr>
            <w:tcW w:w="1276" w:type="dxa"/>
            <w:vAlign w:val="center"/>
          </w:tcPr>
          <w:p w:rsidR="00AE67AD" w:rsidRPr="004A064A" w:rsidRDefault="00AE67AD" w:rsidP="000F6902">
            <w:pPr>
              <w:spacing w:after="0" w:line="240" w:lineRule="auto"/>
              <w:ind w:right="-249"/>
              <w:jc w:val="center"/>
              <w:rPr>
                <w:rFonts w:ascii="Cambria" w:hAnsi="Cambria"/>
                <w:b/>
                <w:sz w:val="24"/>
                <w:szCs w:val="24"/>
              </w:rPr>
            </w:pPr>
            <w:r w:rsidRPr="004A064A">
              <w:rPr>
                <w:rFonts w:ascii="Cambria" w:hAnsi="Cambria"/>
                <w:b/>
                <w:sz w:val="24"/>
                <w:szCs w:val="24"/>
              </w:rPr>
              <w:t>1,3</w:t>
            </w:r>
          </w:p>
        </w:tc>
        <w:tc>
          <w:tcPr>
            <w:tcW w:w="1701" w:type="dxa"/>
          </w:tcPr>
          <w:p w:rsidR="00AE67AD" w:rsidRPr="004A064A" w:rsidRDefault="00AE67AD" w:rsidP="000F6902">
            <w:pPr>
              <w:spacing w:after="0" w:line="240" w:lineRule="auto"/>
              <w:jc w:val="center"/>
              <w:rPr>
                <w:rFonts w:ascii="Cambria" w:hAnsi="Cambria"/>
                <w:b/>
                <w:sz w:val="24"/>
                <w:szCs w:val="24"/>
              </w:rPr>
            </w:pPr>
            <w:r w:rsidRPr="004A064A">
              <w:rPr>
                <w:rFonts w:ascii="Cambria" w:hAnsi="Cambria"/>
                <w:b/>
                <w:sz w:val="24"/>
                <w:szCs w:val="24"/>
              </w:rPr>
              <w:t>3,0</w:t>
            </w:r>
          </w:p>
        </w:tc>
        <w:tc>
          <w:tcPr>
            <w:tcW w:w="1254" w:type="dxa"/>
          </w:tcPr>
          <w:p w:rsidR="00AE67AD" w:rsidRPr="004A064A" w:rsidRDefault="00AE67AD" w:rsidP="000F6902">
            <w:pPr>
              <w:spacing w:after="0" w:line="240" w:lineRule="auto"/>
              <w:jc w:val="center"/>
              <w:rPr>
                <w:rFonts w:ascii="Cambria" w:hAnsi="Cambria"/>
                <w:b/>
                <w:sz w:val="24"/>
                <w:szCs w:val="24"/>
              </w:rPr>
            </w:pPr>
            <w:r w:rsidRPr="004A064A">
              <w:rPr>
                <w:rFonts w:ascii="Cambria" w:hAnsi="Cambria"/>
                <w:b/>
                <w:sz w:val="24"/>
                <w:szCs w:val="24"/>
              </w:rPr>
              <w:t>5,0</w:t>
            </w:r>
          </w:p>
        </w:tc>
      </w:tr>
      <w:tr w:rsidR="00AE67AD" w:rsidRPr="00AE67AD" w:rsidTr="00DA4FC1">
        <w:tc>
          <w:tcPr>
            <w:tcW w:w="5353" w:type="dxa"/>
          </w:tcPr>
          <w:p w:rsidR="00AE67AD" w:rsidRPr="00AE67AD" w:rsidRDefault="00AE67AD" w:rsidP="000F6902">
            <w:pPr>
              <w:spacing w:after="0" w:line="240" w:lineRule="auto"/>
              <w:jc w:val="both"/>
              <w:rPr>
                <w:rFonts w:ascii="Cambria" w:hAnsi="Cambria"/>
                <w:sz w:val="24"/>
                <w:szCs w:val="24"/>
              </w:rPr>
            </w:pPr>
            <w:r w:rsidRPr="00AE67AD">
              <w:rPr>
                <w:rFonts w:ascii="Cambria" w:hAnsi="Cambria"/>
                <w:sz w:val="24"/>
                <w:szCs w:val="24"/>
              </w:rPr>
              <w:t xml:space="preserve">Диаметр, </w:t>
            </w:r>
            <w:proofErr w:type="gramStart"/>
            <w:r w:rsidRPr="00AE67AD">
              <w:rPr>
                <w:rFonts w:ascii="Cambria" w:hAnsi="Cambria"/>
                <w:sz w:val="24"/>
                <w:szCs w:val="24"/>
              </w:rPr>
              <w:t>мм</w:t>
            </w:r>
            <w:proofErr w:type="gramEnd"/>
          </w:p>
        </w:tc>
        <w:tc>
          <w:tcPr>
            <w:tcW w:w="1276" w:type="dxa"/>
            <w:vAlign w:val="center"/>
          </w:tcPr>
          <w:p w:rsidR="00AE67AD" w:rsidRPr="00AE67AD" w:rsidRDefault="00AE67AD" w:rsidP="000F6902">
            <w:pPr>
              <w:spacing w:after="0" w:line="240" w:lineRule="auto"/>
              <w:jc w:val="center"/>
              <w:rPr>
                <w:rFonts w:ascii="Cambria" w:hAnsi="Cambria"/>
                <w:sz w:val="24"/>
                <w:szCs w:val="24"/>
              </w:rPr>
            </w:pPr>
            <w:r w:rsidRPr="00AE67AD">
              <w:rPr>
                <w:rFonts w:ascii="Cambria" w:hAnsi="Cambria"/>
                <w:sz w:val="24"/>
                <w:szCs w:val="24"/>
              </w:rPr>
              <w:t>900</w:t>
            </w:r>
          </w:p>
        </w:tc>
        <w:tc>
          <w:tcPr>
            <w:tcW w:w="1701" w:type="dxa"/>
            <w:vAlign w:val="center"/>
          </w:tcPr>
          <w:p w:rsidR="00AE67AD" w:rsidRPr="00AE67AD" w:rsidRDefault="00AE67AD" w:rsidP="000F6902">
            <w:pPr>
              <w:spacing w:after="0" w:line="240" w:lineRule="auto"/>
              <w:jc w:val="center"/>
              <w:rPr>
                <w:rFonts w:ascii="Cambria" w:hAnsi="Cambria"/>
                <w:sz w:val="24"/>
                <w:szCs w:val="24"/>
              </w:rPr>
            </w:pPr>
            <w:r w:rsidRPr="00AE67AD">
              <w:rPr>
                <w:rFonts w:ascii="Cambria" w:hAnsi="Cambria"/>
                <w:sz w:val="24"/>
                <w:szCs w:val="24"/>
              </w:rPr>
              <w:t>1300</w:t>
            </w:r>
          </w:p>
        </w:tc>
        <w:tc>
          <w:tcPr>
            <w:tcW w:w="1254" w:type="dxa"/>
          </w:tcPr>
          <w:p w:rsidR="00AE67AD" w:rsidRPr="00AE67AD" w:rsidRDefault="00AE67AD" w:rsidP="000F6902">
            <w:pPr>
              <w:spacing w:after="0" w:line="240" w:lineRule="auto"/>
              <w:jc w:val="center"/>
              <w:rPr>
                <w:rFonts w:ascii="Cambria" w:hAnsi="Cambria"/>
                <w:sz w:val="24"/>
                <w:szCs w:val="24"/>
              </w:rPr>
            </w:pPr>
            <w:r w:rsidRPr="00AE67AD">
              <w:rPr>
                <w:rFonts w:ascii="Cambria" w:hAnsi="Cambria"/>
                <w:sz w:val="24"/>
                <w:szCs w:val="24"/>
              </w:rPr>
              <w:t>1700</w:t>
            </w:r>
          </w:p>
        </w:tc>
      </w:tr>
      <w:tr w:rsidR="00AE67AD" w:rsidRPr="00AE67AD" w:rsidTr="00DA4FC1">
        <w:tc>
          <w:tcPr>
            <w:tcW w:w="5353" w:type="dxa"/>
          </w:tcPr>
          <w:p w:rsidR="00AE67AD" w:rsidRPr="00AE67AD" w:rsidRDefault="00AE67AD" w:rsidP="000F6902">
            <w:pPr>
              <w:spacing w:after="0" w:line="240" w:lineRule="auto"/>
              <w:jc w:val="both"/>
              <w:rPr>
                <w:rFonts w:ascii="Cambria" w:hAnsi="Cambria"/>
                <w:sz w:val="24"/>
                <w:szCs w:val="24"/>
              </w:rPr>
            </w:pPr>
            <w:r w:rsidRPr="00AE67AD">
              <w:rPr>
                <w:rFonts w:ascii="Cambria" w:hAnsi="Cambria"/>
                <w:sz w:val="24"/>
                <w:szCs w:val="24"/>
              </w:rPr>
              <w:t xml:space="preserve">Общая высота, </w:t>
            </w:r>
            <w:proofErr w:type="gramStart"/>
            <w:r w:rsidRPr="00AE67AD">
              <w:rPr>
                <w:rFonts w:ascii="Cambria" w:hAnsi="Cambria"/>
                <w:sz w:val="24"/>
                <w:szCs w:val="24"/>
              </w:rPr>
              <w:t>мм</w:t>
            </w:r>
            <w:proofErr w:type="gramEnd"/>
          </w:p>
        </w:tc>
        <w:tc>
          <w:tcPr>
            <w:tcW w:w="4231" w:type="dxa"/>
            <w:gridSpan w:val="3"/>
            <w:vAlign w:val="center"/>
          </w:tcPr>
          <w:p w:rsidR="00AE67AD" w:rsidRPr="00AE67AD" w:rsidRDefault="00AE67AD" w:rsidP="000F6902">
            <w:pPr>
              <w:spacing w:after="0" w:line="240" w:lineRule="auto"/>
              <w:jc w:val="center"/>
              <w:rPr>
                <w:rFonts w:ascii="Cambria" w:hAnsi="Cambria"/>
                <w:sz w:val="24"/>
                <w:szCs w:val="24"/>
              </w:rPr>
            </w:pPr>
            <w:r w:rsidRPr="00AE67AD">
              <w:rPr>
                <w:rFonts w:ascii="Cambria" w:hAnsi="Cambria"/>
                <w:sz w:val="24"/>
                <w:szCs w:val="24"/>
              </w:rPr>
              <w:t>2850</w:t>
            </w:r>
          </w:p>
        </w:tc>
      </w:tr>
      <w:tr w:rsidR="00AE67AD" w:rsidRPr="00AE67AD" w:rsidTr="00DA4FC1">
        <w:trPr>
          <w:trHeight w:val="447"/>
        </w:trPr>
        <w:tc>
          <w:tcPr>
            <w:tcW w:w="5353" w:type="dxa"/>
          </w:tcPr>
          <w:p w:rsidR="00AE67AD" w:rsidRPr="00AE67AD" w:rsidRDefault="00AE67AD" w:rsidP="000F6902">
            <w:pPr>
              <w:spacing w:after="0" w:line="240" w:lineRule="auto"/>
              <w:jc w:val="both"/>
              <w:rPr>
                <w:rFonts w:ascii="Cambria" w:hAnsi="Cambria"/>
                <w:sz w:val="24"/>
                <w:szCs w:val="24"/>
              </w:rPr>
            </w:pPr>
            <w:r w:rsidRPr="00AE67AD">
              <w:rPr>
                <w:rFonts w:ascii="Cambria" w:hAnsi="Cambria"/>
                <w:sz w:val="24"/>
                <w:szCs w:val="24"/>
              </w:rPr>
              <w:t xml:space="preserve">Высота выступающей над поверхностью земли части, </w:t>
            </w:r>
            <w:proofErr w:type="gramStart"/>
            <w:r w:rsidRPr="00AE67AD">
              <w:rPr>
                <w:rFonts w:ascii="Cambria" w:hAnsi="Cambria"/>
                <w:sz w:val="24"/>
                <w:szCs w:val="24"/>
              </w:rPr>
              <w:t>мм</w:t>
            </w:r>
            <w:proofErr w:type="gramEnd"/>
          </w:p>
        </w:tc>
        <w:tc>
          <w:tcPr>
            <w:tcW w:w="4231" w:type="dxa"/>
            <w:gridSpan w:val="3"/>
            <w:vAlign w:val="center"/>
          </w:tcPr>
          <w:p w:rsidR="00AE67AD" w:rsidRPr="00AE67AD" w:rsidRDefault="00AE67AD" w:rsidP="000F6902">
            <w:pPr>
              <w:spacing w:after="0" w:line="240" w:lineRule="auto"/>
              <w:jc w:val="center"/>
              <w:rPr>
                <w:rFonts w:ascii="Cambria" w:hAnsi="Cambria"/>
                <w:sz w:val="24"/>
                <w:szCs w:val="24"/>
              </w:rPr>
            </w:pPr>
            <w:r w:rsidRPr="00AE67AD">
              <w:rPr>
                <w:rFonts w:ascii="Cambria" w:hAnsi="Cambria"/>
                <w:sz w:val="24"/>
                <w:szCs w:val="24"/>
              </w:rPr>
              <w:t>1200</w:t>
            </w:r>
          </w:p>
        </w:tc>
      </w:tr>
      <w:tr w:rsidR="00AE67AD" w:rsidRPr="00AE67AD" w:rsidTr="00DA4FC1">
        <w:trPr>
          <w:trHeight w:val="447"/>
        </w:trPr>
        <w:tc>
          <w:tcPr>
            <w:tcW w:w="5353" w:type="dxa"/>
          </w:tcPr>
          <w:p w:rsidR="00AE67AD" w:rsidRPr="00AE67AD" w:rsidRDefault="00AE67AD" w:rsidP="000F6902">
            <w:pPr>
              <w:spacing w:after="0" w:line="240" w:lineRule="auto"/>
              <w:jc w:val="both"/>
              <w:rPr>
                <w:rFonts w:ascii="Cambria" w:hAnsi="Cambria"/>
                <w:sz w:val="24"/>
                <w:szCs w:val="24"/>
              </w:rPr>
            </w:pPr>
            <w:r w:rsidRPr="00AE67AD">
              <w:rPr>
                <w:rFonts w:ascii="Cambria" w:hAnsi="Cambria"/>
                <w:sz w:val="24"/>
                <w:szCs w:val="24"/>
              </w:rPr>
              <w:t xml:space="preserve">Диаметр загрузочного люка основной крышки, </w:t>
            </w:r>
            <w:proofErr w:type="gramStart"/>
            <w:r w:rsidRPr="00AE67AD">
              <w:rPr>
                <w:rFonts w:ascii="Cambria" w:hAnsi="Cambria"/>
                <w:sz w:val="24"/>
                <w:szCs w:val="24"/>
              </w:rPr>
              <w:t>мм</w:t>
            </w:r>
            <w:proofErr w:type="gramEnd"/>
          </w:p>
        </w:tc>
        <w:tc>
          <w:tcPr>
            <w:tcW w:w="1276" w:type="dxa"/>
            <w:vAlign w:val="center"/>
          </w:tcPr>
          <w:p w:rsidR="00AE67AD" w:rsidRPr="00AE67AD" w:rsidRDefault="00AE67AD" w:rsidP="000F6902">
            <w:pPr>
              <w:spacing w:after="0" w:line="240" w:lineRule="auto"/>
              <w:jc w:val="center"/>
              <w:rPr>
                <w:rFonts w:ascii="Cambria" w:hAnsi="Cambria"/>
                <w:sz w:val="24"/>
                <w:szCs w:val="24"/>
              </w:rPr>
            </w:pPr>
            <w:r w:rsidRPr="00AE67AD">
              <w:rPr>
                <w:rFonts w:ascii="Cambria" w:hAnsi="Cambria"/>
                <w:sz w:val="24"/>
                <w:szCs w:val="24"/>
              </w:rPr>
              <w:t>310</w:t>
            </w:r>
          </w:p>
        </w:tc>
        <w:tc>
          <w:tcPr>
            <w:tcW w:w="1701" w:type="dxa"/>
            <w:vAlign w:val="center"/>
          </w:tcPr>
          <w:p w:rsidR="00AE67AD" w:rsidRPr="00AE67AD" w:rsidRDefault="00AE67AD" w:rsidP="000F6902">
            <w:pPr>
              <w:spacing w:after="0" w:line="240" w:lineRule="auto"/>
              <w:jc w:val="center"/>
              <w:rPr>
                <w:rFonts w:ascii="Cambria" w:hAnsi="Cambria"/>
                <w:sz w:val="24"/>
                <w:szCs w:val="24"/>
              </w:rPr>
            </w:pPr>
            <w:r w:rsidRPr="00AE67AD">
              <w:rPr>
                <w:rFonts w:ascii="Cambria" w:hAnsi="Cambria"/>
                <w:sz w:val="24"/>
                <w:szCs w:val="24"/>
              </w:rPr>
              <w:t>450</w:t>
            </w:r>
          </w:p>
        </w:tc>
        <w:tc>
          <w:tcPr>
            <w:tcW w:w="1254" w:type="dxa"/>
            <w:vAlign w:val="center"/>
          </w:tcPr>
          <w:p w:rsidR="00AE67AD" w:rsidRPr="00AE67AD" w:rsidRDefault="00AE67AD" w:rsidP="000F6902">
            <w:pPr>
              <w:spacing w:after="0" w:line="240" w:lineRule="auto"/>
              <w:jc w:val="center"/>
              <w:rPr>
                <w:rFonts w:ascii="Cambria" w:hAnsi="Cambria"/>
                <w:sz w:val="24"/>
                <w:szCs w:val="24"/>
              </w:rPr>
            </w:pPr>
            <w:r w:rsidRPr="00AE67AD">
              <w:rPr>
                <w:rFonts w:ascii="Cambria" w:hAnsi="Cambria"/>
                <w:sz w:val="24"/>
                <w:szCs w:val="24"/>
              </w:rPr>
              <w:t>600</w:t>
            </w:r>
          </w:p>
        </w:tc>
      </w:tr>
    </w:tbl>
    <w:p w:rsidR="00AE67AD" w:rsidRDefault="00AE67AD" w:rsidP="0016493D">
      <w:pPr>
        <w:rPr>
          <w:rFonts w:ascii="Cambria" w:hAnsi="Cambria"/>
          <w:noProof/>
          <w:sz w:val="24"/>
          <w:szCs w:val="24"/>
        </w:rPr>
      </w:pPr>
    </w:p>
    <w:p w:rsidR="0092015E" w:rsidRPr="002A13A0" w:rsidRDefault="0092015E" w:rsidP="0016493D">
      <w:pPr>
        <w:rPr>
          <w:rFonts w:ascii="Cambria" w:hAnsi="Cambria"/>
          <w:b/>
          <w:noProof/>
          <w:sz w:val="24"/>
          <w:szCs w:val="24"/>
          <w:u w:val="single"/>
        </w:rPr>
      </w:pPr>
      <w:r w:rsidRPr="002A13A0">
        <w:rPr>
          <w:rFonts w:ascii="Cambria" w:hAnsi="Cambria"/>
          <w:b/>
          <w:noProof/>
          <w:sz w:val="24"/>
          <w:szCs w:val="24"/>
          <w:u w:val="single"/>
        </w:rPr>
        <w:t>Цветовая гамма композитного материала</w:t>
      </w:r>
    </w:p>
    <w:tbl>
      <w:tblPr>
        <w:tblW w:w="0" w:type="auto"/>
        <w:tblLook w:val="04A0"/>
      </w:tblPr>
      <w:tblGrid>
        <w:gridCol w:w="3284"/>
        <w:gridCol w:w="3285"/>
        <w:gridCol w:w="3285"/>
      </w:tblGrid>
      <w:tr w:rsidR="003C41C6" w:rsidRPr="000F6902" w:rsidTr="000F6902">
        <w:tc>
          <w:tcPr>
            <w:tcW w:w="3284" w:type="dxa"/>
          </w:tcPr>
          <w:p w:rsidR="003C41C6" w:rsidRPr="000F6902" w:rsidRDefault="006F302B" w:rsidP="000F6902">
            <w:pPr>
              <w:pStyle w:val="ac"/>
              <w:jc w:val="center"/>
              <w:rPr>
                <w:rFonts w:ascii="Cambria" w:hAnsi="Cambria"/>
                <w:noProof/>
              </w:rPr>
            </w:pPr>
            <w:r>
              <w:rPr>
                <w:rFonts w:ascii="Cambria" w:hAnsi="Cambria"/>
                <w:noProof/>
                <w:lang w:eastAsia="ru-RU"/>
              </w:rPr>
              <w:drawing>
                <wp:inline distT="0" distB="0" distL="0" distR="0">
                  <wp:extent cx="1743075" cy="17145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743075" cy="1714500"/>
                          </a:xfrm>
                          <a:prstGeom prst="rect">
                            <a:avLst/>
                          </a:prstGeom>
                          <a:noFill/>
                          <a:ln w="9525">
                            <a:noFill/>
                            <a:miter lim="800000"/>
                            <a:headEnd/>
                            <a:tailEnd/>
                          </a:ln>
                        </pic:spPr>
                      </pic:pic>
                    </a:graphicData>
                  </a:graphic>
                </wp:inline>
              </w:drawing>
            </w:r>
          </w:p>
        </w:tc>
        <w:tc>
          <w:tcPr>
            <w:tcW w:w="3285" w:type="dxa"/>
          </w:tcPr>
          <w:p w:rsidR="003C41C6" w:rsidRPr="000F6902" w:rsidRDefault="006F302B" w:rsidP="000F6902">
            <w:pPr>
              <w:pStyle w:val="ac"/>
              <w:jc w:val="center"/>
              <w:rPr>
                <w:rFonts w:ascii="Cambria" w:hAnsi="Cambria"/>
                <w:noProof/>
              </w:rPr>
            </w:pPr>
            <w:r>
              <w:rPr>
                <w:rFonts w:ascii="Cambria" w:hAnsi="Cambria"/>
                <w:noProof/>
                <w:lang w:eastAsia="ru-RU"/>
              </w:rPr>
              <w:drawing>
                <wp:inline distT="0" distB="0" distL="0" distR="0">
                  <wp:extent cx="1743075" cy="17145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743075" cy="1714500"/>
                          </a:xfrm>
                          <a:prstGeom prst="rect">
                            <a:avLst/>
                          </a:prstGeom>
                          <a:noFill/>
                          <a:ln w="9525">
                            <a:noFill/>
                            <a:miter lim="800000"/>
                            <a:headEnd/>
                            <a:tailEnd/>
                          </a:ln>
                        </pic:spPr>
                      </pic:pic>
                    </a:graphicData>
                  </a:graphic>
                </wp:inline>
              </w:drawing>
            </w:r>
          </w:p>
        </w:tc>
        <w:tc>
          <w:tcPr>
            <w:tcW w:w="3285" w:type="dxa"/>
          </w:tcPr>
          <w:p w:rsidR="003C41C6" w:rsidRPr="000F6902" w:rsidRDefault="006F302B" w:rsidP="000F6902">
            <w:pPr>
              <w:pStyle w:val="ac"/>
              <w:jc w:val="center"/>
              <w:rPr>
                <w:rFonts w:ascii="Cambria" w:hAnsi="Cambria"/>
                <w:noProof/>
              </w:rPr>
            </w:pPr>
            <w:r>
              <w:rPr>
                <w:rFonts w:ascii="Cambria" w:hAnsi="Cambria"/>
                <w:noProof/>
                <w:lang w:eastAsia="ru-RU"/>
              </w:rPr>
              <w:drawing>
                <wp:inline distT="0" distB="0" distL="0" distR="0">
                  <wp:extent cx="1743075" cy="17145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743075" cy="1714500"/>
                          </a:xfrm>
                          <a:prstGeom prst="rect">
                            <a:avLst/>
                          </a:prstGeom>
                          <a:noFill/>
                          <a:ln w="9525">
                            <a:noFill/>
                            <a:miter lim="800000"/>
                            <a:headEnd/>
                            <a:tailEnd/>
                          </a:ln>
                        </pic:spPr>
                      </pic:pic>
                    </a:graphicData>
                  </a:graphic>
                </wp:inline>
              </w:drawing>
            </w:r>
          </w:p>
        </w:tc>
      </w:tr>
      <w:tr w:rsidR="003C41C6" w:rsidRPr="000F6902" w:rsidTr="000F6902">
        <w:tc>
          <w:tcPr>
            <w:tcW w:w="3284" w:type="dxa"/>
          </w:tcPr>
          <w:p w:rsidR="003C41C6" w:rsidRPr="000F6902" w:rsidRDefault="003C41C6" w:rsidP="000F6902">
            <w:pPr>
              <w:pStyle w:val="ac"/>
              <w:jc w:val="center"/>
              <w:rPr>
                <w:rFonts w:ascii="Cambria" w:hAnsi="Cambria"/>
                <w:noProof/>
              </w:rPr>
            </w:pPr>
            <w:r w:rsidRPr="000F6902">
              <w:rPr>
                <w:rFonts w:ascii="Cambria" w:hAnsi="Cambria"/>
                <w:noProof/>
              </w:rPr>
              <w:t>Серый камень</w:t>
            </w:r>
          </w:p>
        </w:tc>
        <w:tc>
          <w:tcPr>
            <w:tcW w:w="3285" w:type="dxa"/>
          </w:tcPr>
          <w:p w:rsidR="003C41C6" w:rsidRPr="000F6902" w:rsidRDefault="003C41C6" w:rsidP="000F6902">
            <w:pPr>
              <w:pStyle w:val="ac"/>
              <w:jc w:val="center"/>
              <w:rPr>
                <w:rFonts w:ascii="Cambria" w:hAnsi="Cambria"/>
                <w:noProof/>
              </w:rPr>
            </w:pPr>
            <w:r w:rsidRPr="000F6902">
              <w:rPr>
                <w:rFonts w:ascii="Cambria" w:hAnsi="Cambria"/>
                <w:noProof/>
              </w:rPr>
              <w:t>Черное ночное небо</w:t>
            </w:r>
          </w:p>
        </w:tc>
        <w:tc>
          <w:tcPr>
            <w:tcW w:w="3285" w:type="dxa"/>
          </w:tcPr>
          <w:p w:rsidR="003C41C6" w:rsidRPr="000F6902" w:rsidRDefault="003C41C6" w:rsidP="000F6902">
            <w:pPr>
              <w:pStyle w:val="ac"/>
              <w:jc w:val="center"/>
              <w:rPr>
                <w:rFonts w:ascii="Cambria" w:hAnsi="Cambria"/>
                <w:noProof/>
                <w:lang w:val="en-US"/>
              </w:rPr>
            </w:pPr>
            <w:r w:rsidRPr="000F6902">
              <w:rPr>
                <w:rFonts w:ascii="Cambria" w:hAnsi="Cambria"/>
                <w:noProof/>
              </w:rPr>
              <w:t>Снежный голубой</w:t>
            </w:r>
          </w:p>
          <w:p w:rsidR="00993DE5" w:rsidRPr="000F6902" w:rsidRDefault="00993DE5" w:rsidP="000F6902">
            <w:pPr>
              <w:pStyle w:val="ac"/>
              <w:jc w:val="center"/>
              <w:rPr>
                <w:rFonts w:ascii="Cambria" w:hAnsi="Cambria"/>
                <w:noProof/>
                <w:lang w:val="en-US"/>
              </w:rPr>
            </w:pPr>
          </w:p>
        </w:tc>
      </w:tr>
      <w:tr w:rsidR="003C41C6" w:rsidRPr="000F6902" w:rsidTr="000F6902">
        <w:tc>
          <w:tcPr>
            <w:tcW w:w="3284" w:type="dxa"/>
          </w:tcPr>
          <w:p w:rsidR="003C41C6" w:rsidRPr="000F6902" w:rsidRDefault="006F302B" w:rsidP="000F6902">
            <w:pPr>
              <w:pStyle w:val="ac"/>
              <w:jc w:val="center"/>
              <w:rPr>
                <w:rFonts w:ascii="Cambria" w:hAnsi="Cambria"/>
                <w:noProof/>
              </w:rPr>
            </w:pPr>
            <w:r>
              <w:rPr>
                <w:rFonts w:ascii="Cambria" w:hAnsi="Cambria"/>
                <w:noProof/>
                <w:lang w:eastAsia="ru-RU"/>
              </w:rPr>
              <w:drawing>
                <wp:inline distT="0" distB="0" distL="0" distR="0">
                  <wp:extent cx="1743075" cy="17145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743075" cy="1714500"/>
                          </a:xfrm>
                          <a:prstGeom prst="rect">
                            <a:avLst/>
                          </a:prstGeom>
                          <a:noFill/>
                          <a:ln w="9525">
                            <a:noFill/>
                            <a:miter lim="800000"/>
                            <a:headEnd/>
                            <a:tailEnd/>
                          </a:ln>
                        </pic:spPr>
                      </pic:pic>
                    </a:graphicData>
                  </a:graphic>
                </wp:inline>
              </w:drawing>
            </w:r>
          </w:p>
        </w:tc>
        <w:tc>
          <w:tcPr>
            <w:tcW w:w="3285" w:type="dxa"/>
          </w:tcPr>
          <w:p w:rsidR="003C41C6" w:rsidRPr="000F6902" w:rsidRDefault="006F302B" w:rsidP="000F6902">
            <w:pPr>
              <w:pStyle w:val="ac"/>
              <w:jc w:val="center"/>
              <w:rPr>
                <w:rFonts w:ascii="Cambria" w:hAnsi="Cambria"/>
                <w:noProof/>
              </w:rPr>
            </w:pPr>
            <w:r>
              <w:rPr>
                <w:rFonts w:ascii="Cambria" w:hAnsi="Cambria"/>
                <w:noProof/>
                <w:lang w:eastAsia="ru-RU"/>
              </w:rPr>
              <w:drawing>
                <wp:inline distT="0" distB="0" distL="0" distR="0">
                  <wp:extent cx="1704975" cy="17145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704975" cy="1714500"/>
                          </a:xfrm>
                          <a:prstGeom prst="rect">
                            <a:avLst/>
                          </a:prstGeom>
                          <a:noFill/>
                          <a:ln w="9525">
                            <a:noFill/>
                            <a:miter lim="800000"/>
                            <a:headEnd/>
                            <a:tailEnd/>
                          </a:ln>
                        </pic:spPr>
                      </pic:pic>
                    </a:graphicData>
                  </a:graphic>
                </wp:inline>
              </w:drawing>
            </w:r>
          </w:p>
        </w:tc>
        <w:tc>
          <w:tcPr>
            <w:tcW w:w="3285" w:type="dxa"/>
          </w:tcPr>
          <w:p w:rsidR="003C41C6" w:rsidRPr="000F6902" w:rsidRDefault="006F302B" w:rsidP="000F6902">
            <w:pPr>
              <w:pStyle w:val="ac"/>
              <w:jc w:val="center"/>
              <w:rPr>
                <w:rFonts w:ascii="Cambria" w:hAnsi="Cambria"/>
                <w:noProof/>
              </w:rPr>
            </w:pPr>
            <w:r>
              <w:rPr>
                <w:rFonts w:ascii="Cambria" w:hAnsi="Cambria"/>
                <w:noProof/>
                <w:lang w:eastAsia="ru-RU"/>
              </w:rPr>
              <w:drawing>
                <wp:inline distT="0" distB="0" distL="0" distR="0">
                  <wp:extent cx="1704975" cy="17049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1704975" cy="1704975"/>
                          </a:xfrm>
                          <a:prstGeom prst="rect">
                            <a:avLst/>
                          </a:prstGeom>
                          <a:noFill/>
                          <a:ln w="9525">
                            <a:noFill/>
                            <a:miter lim="800000"/>
                            <a:headEnd/>
                            <a:tailEnd/>
                          </a:ln>
                        </pic:spPr>
                      </pic:pic>
                    </a:graphicData>
                  </a:graphic>
                </wp:inline>
              </w:drawing>
            </w:r>
          </w:p>
        </w:tc>
      </w:tr>
      <w:tr w:rsidR="003C41C6" w:rsidRPr="000F6902" w:rsidTr="000F6902">
        <w:tc>
          <w:tcPr>
            <w:tcW w:w="3284" w:type="dxa"/>
          </w:tcPr>
          <w:p w:rsidR="003C41C6" w:rsidRPr="000F6902" w:rsidRDefault="003C41C6" w:rsidP="000F6902">
            <w:pPr>
              <w:pStyle w:val="ac"/>
              <w:jc w:val="center"/>
              <w:rPr>
                <w:rFonts w:ascii="Cambria" w:hAnsi="Cambria"/>
                <w:noProof/>
              </w:rPr>
            </w:pPr>
            <w:r w:rsidRPr="000F6902">
              <w:rPr>
                <w:rFonts w:ascii="Cambria" w:hAnsi="Cambria"/>
                <w:noProof/>
              </w:rPr>
              <w:t>Осенний коричневый</w:t>
            </w:r>
          </w:p>
        </w:tc>
        <w:tc>
          <w:tcPr>
            <w:tcW w:w="3285" w:type="dxa"/>
          </w:tcPr>
          <w:p w:rsidR="003C41C6" w:rsidRPr="000F6902" w:rsidRDefault="003C41C6" w:rsidP="000F6902">
            <w:pPr>
              <w:pStyle w:val="ac"/>
              <w:jc w:val="center"/>
              <w:rPr>
                <w:rFonts w:ascii="Cambria" w:hAnsi="Cambria"/>
                <w:noProof/>
              </w:rPr>
            </w:pPr>
            <w:r w:rsidRPr="000F6902">
              <w:rPr>
                <w:rFonts w:ascii="Cambria" w:hAnsi="Cambria"/>
                <w:noProof/>
              </w:rPr>
              <w:t>Солнечно-бежевый</w:t>
            </w:r>
          </w:p>
        </w:tc>
        <w:tc>
          <w:tcPr>
            <w:tcW w:w="3285" w:type="dxa"/>
          </w:tcPr>
          <w:p w:rsidR="003C41C6" w:rsidRPr="000F6902" w:rsidRDefault="003C41C6" w:rsidP="000F6902">
            <w:pPr>
              <w:pStyle w:val="ac"/>
              <w:jc w:val="center"/>
              <w:rPr>
                <w:rFonts w:ascii="Cambria" w:hAnsi="Cambria"/>
                <w:noProof/>
              </w:rPr>
            </w:pPr>
            <w:r w:rsidRPr="000F6902">
              <w:rPr>
                <w:rFonts w:ascii="Cambria" w:hAnsi="Cambria"/>
                <w:noProof/>
              </w:rPr>
              <w:t>Серебристо-зеленый</w:t>
            </w:r>
          </w:p>
        </w:tc>
      </w:tr>
    </w:tbl>
    <w:p w:rsidR="0092015E" w:rsidRDefault="0092015E" w:rsidP="0016493D">
      <w:pPr>
        <w:rPr>
          <w:rFonts w:ascii="Cambria" w:hAnsi="Cambria"/>
          <w:noProof/>
          <w:sz w:val="24"/>
          <w:szCs w:val="24"/>
        </w:rPr>
      </w:pPr>
    </w:p>
    <w:p w:rsidR="002A13A0" w:rsidRPr="002A13A0" w:rsidRDefault="002A13A0" w:rsidP="002A13A0">
      <w:pPr>
        <w:rPr>
          <w:rFonts w:ascii="Cambria" w:hAnsi="Cambria"/>
          <w:b/>
          <w:sz w:val="24"/>
          <w:szCs w:val="24"/>
          <w:u w:val="single"/>
        </w:rPr>
      </w:pPr>
      <w:r w:rsidRPr="002A13A0">
        <w:rPr>
          <w:rFonts w:ascii="Cambria" w:hAnsi="Cambria"/>
          <w:b/>
          <w:sz w:val="24"/>
          <w:szCs w:val="24"/>
          <w:u w:val="single"/>
        </w:rPr>
        <w:t xml:space="preserve">Комплект поставки контейнеров </w:t>
      </w:r>
      <w:r w:rsidRPr="002A13A0">
        <w:rPr>
          <w:rFonts w:ascii="Cambria" w:hAnsi="Cambria"/>
          <w:b/>
          <w:sz w:val="24"/>
          <w:szCs w:val="24"/>
          <w:u w:val="single"/>
          <w:lang w:val="en-US"/>
        </w:rPr>
        <w:t>MOLOK</w:t>
      </w:r>
      <w:r w:rsidRPr="002A13A0">
        <w:rPr>
          <w:rFonts w:ascii="Cambria" w:hAnsi="Cambria"/>
          <w:b/>
          <w:sz w:val="24"/>
          <w:szCs w:val="24"/>
          <w:u w:val="single"/>
        </w:rPr>
        <w:t xml:space="preserve"> объемом 5м3, 3м3, 1.3м3: </w:t>
      </w:r>
    </w:p>
    <w:p w:rsidR="002A13A0" w:rsidRPr="007B5704" w:rsidRDefault="002A13A0" w:rsidP="002A13A0">
      <w:pPr>
        <w:numPr>
          <w:ilvl w:val="0"/>
          <w:numId w:val="20"/>
        </w:numPr>
        <w:spacing w:after="0" w:line="240" w:lineRule="auto"/>
        <w:contextualSpacing/>
        <w:jc w:val="both"/>
        <w:rPr>
          <w:rFonts w:ascii="Cambria" w:hAnsi="Cambria"/>
          <w:sz w:val="24"/>
          <w:szCs w:val="24"/>
        </w:rPr>
      </w:pPr>
      <w:r w:rsidRPr="007B5704">
        <w:rPr>
          <w:rFonts w:ascii="Cambria" w:hAnsi="Cambria"/>
          <w:sz w:val="24"/>
          <w:szCs w:val="24"/>
        </w:rPr>
        <w:t xml:space="preserve">тело контейнера – </w:t>
      </w:r>
      <w:r w:rsidRPr="007B5704">
        <w:rPr>
          <w:rFonts w:ascii="Cambria" w:hAnsi="Cambria"/>
          <w:sz w:val="24"/>
          <w:szCs w:val="24"/>
          <w:lang w:val="en-US"/>
        </w:rPr>
        <w:t xml:space="preserve">1 </w:t>
      </w:r>
      <w:proofErr w:type="gramStart"/>
      <w:r w:rsidRPr="007B5704">
        <w:rPr>
          <w:rFonts w:ascii="Cambria" w:hAnsi="Cambria"/>
          <w:sz w:val="24"/>
          <w:szCs w:val="24"/>
        </w:rPr>
        <w:t>шт</w:t>
      </w:r>
      <w:proofErr w:type="gramEnd"/>
      <w:r w:rsidRPr="007B5704">
        <w:rPr>
          <w:rFonts w:ascii="Cambria" w:hAnsi="Cambria"/>
          <w:sz w:val="24"/>
          <w:szCs w:val="24"/>
        </w:rPr>
        <w:t>;</w:t>
      </w:r>
    </w:p>
    <w:p w:rsidR="002A13A0" w:rsidRPr="007B5704" w:rsidRDefault="002A13A0" w:rsidP="002A13A0">
      <w:pPr>
        <w:numPr>
          <w:ilvl w:val="0"/>
          <w:numId w:val="20"/>
        </w:numPr>
        <w:spacing w:after="0" w:line="240" w:lineRule="auto"/>
        <w:contextualSpacing/>
        <w:jc w:val="both"/>
        <w:rPr>
          <w:rFonts w:ascii="Cambria" w:hAnsi="Cambria"/>
          <w:sz w:val="24"/>
          <w:szCs w:val="24"/>
        </w:rPr>
      </w:pPr>
      <w:r w:rsidRPr="007B5704">
        <w:rPr>
          <w:rFonts w:ascii="Cambria" w:hAnsi="Cambria"/>
          <w:sz w:val="24"/>
          <w:szCs w:val="24"/>
        </w:rPr>
        <w:t>опорное кольцо</w:t>
      </w:r>
      <w:r w:rsidRPr="007B5704">
        <w:rPr>
          <w:rFonts w:ascii="Cambria" w:hAnsi="Cambria"/>
          <w:sz w:val="24"/>
          <w:szCs w:val="24"/>
          <w:lang w:val="en-US"/>
        </w:rPr>
        <w:t xml:space="preserve"> – 1 </w:t>
      </w:r>
      <w:proofErr w:type="gramStart"/>
      <w:r w:rsidRPr="007B5704">
        <w:rPr>
          <w:rFonts w:ascii="Cambria" w:hAnsi="Cambria"/>
          <w:sz w:val="24"/>
          <w:szCs w:val="24"/>
        </w:rPr>
        <w:t>шт</w:t>
      </w:r>
      <w:proofErr w:type="gramEnd"/>
      <w:r w:rsidRPr="007B5704">
        <w:rPr>
          <w:rFonts w:ascii="Cambria" w:hAnsi="Cambria"/>
          <w:sz w:val="24"/>
          <w:szCs w:val="24"/>
        </w:rPr>
        <w:t>;</w:t>
      </w:r>
    </w:p>
    <w:p w:rsidR="002A13A0" w:rsidRPr="007B5704" w:rsidRDefault="002A13A0" w:rsidP="002A13A0">
      <w:pPr>
        <w:numPr>
          <w:ilvl w:val="0"/>
          <w:numId w:val="20"/>
        </w:numPr>
        <w:spacing w:after="0" w:line="240" w:lineRule="auto"/>
        <w:contextualSpacing/>
        <w:jc w:val="both"/>
        <w:rPr>
          <w:rFonts w:ascii="Cambria" w:hAnsi="Cambria"/>
          <w:sz w:val="24"/>
          <w:szCs w:val="24"/>
        </w:rPr>
      </w:pPr>
      <w:r w:rsidRPr="007B5704">
        <w:rPr>
          <w:rFonts w:ascii="Cambria" w:hAnsi="Cambria"/>
          <w:sz w:val="24"/>
          <w:szCs w:val="24"/>
        </w:rPr>
        <w:t xml:space="preserve">Системы Быстрой Разгрузки (СБР) – 1 </w:t>
      </w:r>
      <w:proofErr w:type="gramStart"/>
      <w:r w:rsidRPr="007B5704">
        <w:rPr>
          <w:rFonts w:ascii="Cambria" w:hAnsi="Cambria"/>
          <w:sz w:val="24"/>
          <w:szCs w:val="24"/>
        </w:rPr>
        <w:t>шт</w:t>
      </w:r>
      <w:proofErr w:type="gramEnd"/>
      <w:r w:rsidRPr="007B5704">
        <w:rPr>
          <w:rFonts w:ascii="Cambria" w:hAnsi="Cambria"/>
          <w:sz w:val="24"/>
          <w:szCs w:val="24"/>
        </w:rPr>
        <w:t>;</w:t>
      </w:r>
    </w:p>
    <w:p w:rsidR="002A13A0" w:rsidRPr="007B5704" w:rsidRDefault="002A13A0" w:rsidP="002A13A0">
      <w:pPr>
        <w:numPr>
          <w:ilvl w:val="0"/>
          <w:numId w:val="20"/>
        </w:numPr>
        <w:spacing w:after="0" w:line="240" w:lineRule="auto"/>
        <w:contextualSpacing/>
        <w:jc w:val="both"/>
        <w:rPr>
          <w:rFonts w:ascii="Cambria" w:hAnsi="Cambria"/>
          <w:sz w:val="24"/>
          <w:szCs w:val="24"/>
        </w:rPr>
      </w:pPr>
      <w:r w:rsidRPr="007B5704">
        <w:rPr>
          <w:rFonts w:ascii="Cambria" w:hAnsi="Cambria"/>
          <w:sz w:val="24"/>
          <w:szCs w:val="24"/>
        </w:rPr>
        <w:t xml:space="preserve">мешок с подъемным кольцом и замковым механизмом в сборе - 1 </w:t>
      </w:r>
      <w:proofErr w:type="gramStart"/>
      <w:r w:rsidRPr="007B5704">
        <w:rPr>
          <w:rFonts w:ascii="Cambria" w:hAnsi="Cambria"/>
          <w:sz w:val="24"/>
          <w:szCs w:val="24"/>
        </w:rPr>
        <w:t>шт</w:t>
      </w:r>
      <w:proofErr w:type="gramEnd"/>
      <w:r w:rsidRPr="007B5704">
        <w:rPr>
          <w:rFonts w:ascii="Cambria" w:hAnsi="Cambria"/>
          <w:sz w:val="24"/>
          <w:szCs w:val="24"/>
        </w:rPr>
        <w:t>;</w:t>
      </w:r>
    </w:p>
    <w:p w:rsidR="002A13A0" w:rsidRPr="007B5704" w:rsidRDefault="002A13A0" w:rsidP="002A13A0">
      <w:pPr>
        <w:numPr>
          <w:ilvl w:val="0"/>
          <w:numId w:val="20"/>
        </w:numPr>
        <w:spacing w:after="0" w:line="240" w:lineRule="auto"/>
        <w:contextualSpacing/>
        <w:jc w:val="both"/>
        <w:rPr>
          <w:rFonts w:ascii="Cambria" w:hAnsi="Cambria"/>
          <w:sz w:val="24"/>
          <w:szCs w:val="24"/>
        </w:rPr>
      </w:pPr>
      <w:r w:rsidRPr="007B5704">
        <w:rPr>
          <w:rFonts w:ascii="Cambria" w:hAnsi="Cambria"/>
          <w:sz w:val="24"/>
          <w:szCs w:val="24"/>
        </w:rPr>
        <w:t xml:space="preserve">основная крышка - </w:t>
      </w:r>
      <w:r w:rsidRPr="007B5704">
        <w:rPr>
          <w:rFonts w:ascii="Cambria" w:hAnsi="Cambria"/>
          <w:sz w:val="24"/>
          <w:szCs w:val="24"/>
          <w:lang w:val="en-US"/>
        </w:rPr>
        <w:t xml:space="preserve">1 </w:t>
      </w:r>
      <w:proofErr w:type="gramStart"/>
      <w:r w:rsidRPr="007B5704">
        <w:rPr>
          <w:rFonts w:ascii="Cambria" w:hAnsi="Cambria"/>
          <w:sz w:val="24"/>
          <w:szCs w:val="24"/>
        </w:rPr>
        <w:t>шт</w:t>
      </w:r>
      <w:proofErr w:type="gramEnd"/>
      <w:r w:rsidRPr="007B5704">
        <w:rPr>
          <w:rFonts w:ascii="Cambria" w:hAnsi="Cambria"/>
          <w:sz w:val="24"/>
          <w:szCs w:val="24"/>
        </w:rPr>
        <w:t>;</w:t>
      </w:r>
    </w:p>
    <w:p w:rsidR="002A13A0" w:rsidRPr="007B5704" w:rsidRDefault="002A13A0" w:rsidP="002A13A0">
      <w:pPr>
        <w:numPr>
          <w:ilvl w:val="0"/>
          <w:numId w:val="20"/>
        </w:numPr>
        <w:spacing w:after="0" w:line="240" w:lineRule="auto"/>
        <w:contextualSpacing/>
        <w:jc w:val="both"/>
        <w:rPr>
          <w:rFonts w:ascii="Cambria" w:hAnsi="Cambria"/>
          <w:sz w:val="24"/>
          <w:szCs w:val="24"/>
        </w:rPr>
      </w:pPr>
      <w:r w:rsidRPr="007B5704">
        <w:rPr>
          <w:rFonts w:ascii="Cambria" w:hAnsi="Cambria"/>
          <w:sz w:val="24"/>
          <w:szCs w:val="24"/>
        </w:rPr>
        <w:t xml:space="preserve">крышка люка - </w:t>
      </w:r>
      <w:r w:rsidRPr="007B5704">
        <w:rPr>
          <w:rFonts w:ascii="Cambria" w:hAnsi="Cambria"/>
          <w:sz w:val="24"/>
          <w:szCs w:val="24"/>
          <w:lang w:val="en-US"/>
        </w:rPr>
        <w:t xml:space="preserve">1 </w:t>
      </w:r>
      <w:proofErr w:type="gramStart"/>
      <w:r w:rsidRPr="007B5704">
        <w:rPr>
          <w:rFonts w:ascii="Cambria" w:hAnsi="Cambria"/>
          <w:sz w:val="24"/>
          <w:szCs w:val="24"/>
        </w:rPr>
        <w:t>шт</w:t>
      </w:r>
      <w:proofErr w:type="gramEnd"/>
      <w:r w:rsidRPr="007B5704">
        <w:rPr>
          <w:rFonts w:ascii="Cambria" w:hAnsi="Cambria"/>
          <w:sz w:val="24"/>
          <w:szCs w:val="24"/>
        </w:rPr>
        <w:t>;</w:t>
      </w:r>
    </w:p>
    <w:p w:rsidR="002A13A0" w:rsidRPr="007B5704" w:rsidRDefault="002A13A0" w:rsidP="002A13A0">
      <w:pPr>
        <w:numPr>
          <w:ilvl w:val="0"/>
          <w:numId w:val="20"/>
        </w:numPr>
        <w:spacing w:after="0" w:line="240" w:lineRule="auto"/>
        <w:contextualSpacing/>
        <w:jc w:val="both"/>
        <w:rPr>
          <w:rFonts w:ascii="Cambria" w:hAnsi="Cambria"/>
          <w:sz w:val="24"/>
          <w:szCs w:val="24"/>
        </w:rPr>
      </w:pPr>
      <w:r w:rsidRPr="007B5704">
        <w:rPr>
          <w:rFonts w:ascii="Cambria" w:hAnsi="Cambria"/>
          <w:sz w:val="24"/>
          <w:szCs w:val="24"/>
        </w:rPr>
        <w:t xml:space="preserve">магнитный фиксатор - </w:t>
      </w:r>
      <w:r w:rsidRPr="007B5704">
        <w:rPr>
          <w:rFonts w:ascii="Cambria" w:hAnsi="Cambria"/>
          <w:sz w:val="24"/>
          <w:szCs w:val="24"/>
          <w:lang w:val="en-US"/>
        </w:rPr>
        <w:t xml:space="preserve">1 </w:t>
      </w:r>
      <w:proofErr w:type="gramStart"/>
      <w:r w:rsidRPr="007B5704">
        <w:rPr>
          <w:rFonts w:ascii="Cambria" w:hAnsi="Cambria"/>
          <w:sz w:val="24"/>
          <w:szCs w:val="24"/>
        </w:rPr>
        <w:t>шт</w:t>
      </w:r>
      <w:proofErr w:type="gramEnd"/>
      <w:r w:rsidRPr="007B5704">
        <w:rPr>
          <w:rFonts w:ascii="Cambria" w:hAnsi="Cambria"/>
          <w:sz w:val="24"/>
          <w:szCs w:val="24"/>
        </w:rPr>
        <w:t>;</w:t>
      </w:r>
    </w:p>
    <w:p w:rsidR="002A13A0" w:rsidRPr="007B5704" w:rsidRDefault="002A13A0" w:rsidP="002A13A0">
      <w:pPr>
        <w:numPr>
          <w:ilvl w:val="0"/>
          <w:numId w:val="20"/>
        </w:numPr>
        <w:spacing w:after="0" w:line="240" w:lineRule="auto"/>
        <w:contextualSpacing/>
        <w:jc w:val="both"/>
        <w:rPr>
          <w:rFonts w:ascii="Cambria" w:hAnsi="Cambria"/>
          <w:sz w:val="24"/>
          <w:szCs w:val="24"/>
        </w:rPr>
      </w:pPr>
      <w:r w:rsidRPr="007B5704">
        <w:rPr>
          <w:rFonts w:ascii="Cambria" w:hAnsi="Cambria"/>
          <w:sz w:val="24"/>
          <w:szCs w:val="24"/>
        </w:rPr>
        <w:t>облицовочный материал (композитный, цвет по выбору Заказчика) - 1 комплект;</w:t>
      </w:r>
    </w:p>
    <w:p w:rsidR="002A13A0" w:rsidRPr="007B5704" w:rsidRDefault="002A13A0" w:rsidP="002A13A0">
      <w:pPr>
        <w:numPr>
          <w:ilvl w:val="0"/>
          <w:numId w:val="20"/>
        </w:numPr>
        <w:spacing w:after="0" w:line="240" w:lineRule="auto"/>
        <w:contextualSpacing/>
        <w:jc w:val="both"/>
        <w:rPr>
          <w:rFonts w:ascii="Cambria" w:hAnsi="Cambria"/>
          <w:sz w:val="24"/>
          <w:szCs w:val="24"/>
        </w:rPr>
      </w:pPr>
      <w:r w:rsidRPr="007B5704">
        <w:rPr>
          <w:rFonts w:ascii="Cambria" w:hAnsi="Cambria"/>
          <w:sz w:val="24"/>
          <w:szCs w:val="24"/>
        </w:rPr>
        <w:t xml:space="preserve">стяжные стальные полосы – 2 </w:t>
      </w:r>
      <w:proofErr w:type="gramStart"/>
      <w:r w:rsidRPr="007B5704">
        <w:rPr>
          <w:rFonts w:ascii="Cambria" w:hAnsi="Cambria"/>
          <w:sz w:val="24"/>
          <w:szCs w:val="24"/>
        </w:rPr>
        <w:t>шт</w:t>
      </w:r>
      <w:proofErr w:type="gramEnd"/>
    </w:p>
    <w:p w:rsidR="002A13A0" w:rsidRPr="002A13A0" w:rsidRDefault="002A13A0" w:rsidP="002A13A0">
      <w:pPr>
        <w:numPr>
          <w:ilvl w:val="0"/>
          <w:numId w:val="20"/>
        </w:numPr>
        <w:spacing w:after="0" w:line="240" w:lineRule="auto"/>
        <w:contextualSpacing/>
        <w:jc w:val="both"/>
        <w:rPr>
          <w:rFonts w:ascii="Cambria" w:hAnsi="Cambria"/>
          <w:noProof/>
          <w:sz w:val="24"/>
          <w:szCs w:val="24"/>
        </w:rPr>
      </w:pPr>
      <w:r w:rsidRPr="002A13A0">
        <w:rPr>
          <w:rFonts w:ascii="Cambria" w:hAnsi="Cambria"/>
          <w:sz w:val="24"/>
          <w:szCs w:val="24"/>
        </w:rPr>
        <w:t xml:space="preserve">комплект сборочного крепежа – 1 </w:t>
      </w:r>
      <w:proofErr w:type="gramStart"/>
      <w:r w:rsidRPr="002A13A0">
        <w:rPr>
          <w:rFonts w:ascii="Cambria" w:hAnsi="Cambria"/>
          <w:sz w:val="24"/>
          <w:szCs w:val="24"/>
        </w:rPr>
        <w:t>шт</w:t>
      </w:r>
      <w:proofErr w:type="gramEnd"/>
      <w:r w:rsidRPr="002A13A0">
        <w:rPr>
          <w:rFonts w:ascii="Cambria" w:hAnsi="Cambria"/>
          <w:sz w:val="24"/>
          <w:szCs w:val="24"/>
        </w:rPr>
        <w:t>;</w:t>
      </w:r>
    </w:p>
    <w:p w:rsidR="0092015E" w:rsidRPr="002A13A0" w:rsidRDefault="002A13A0" w:rsidP="002A13A0">
      <w:pPr>
        <w:numPr>
          <w:ilvl w:val="0"/>
          <w:numId w:val="20"/>
        </w:numPr>
        <w:spacing w:after="0" w:line="240" w:lineRule="auto"/>
        <w:contextualSpacing/>
        <w:jc w:val="both"/>
        <w:rPr>
          <w:rFonts w:ascii="Cambria" w:hAnsi="Cambria"/>
          <w:noProof/>
          <w:sz w:val="24"/>
          <w:szCs w:val="24"/>
        </w:rPr>
      </w:pPr>
      <w:r w:rsidRPr="002A13A0">
        <w:rPr>
          <w:rFonts w:ascii="Cambria" w:hAnsi="Cambria"/>
          <w:sz w:val="24"/>
          <w:szCs w:val="24"/>
        </w:rPr>
        <w:t xml:space="preserve">информационная табличка </w:t>
      </w:r>
      <w:r w:rsidRPr="002A13A0">
        <w:rPr>
          <w:rFonts w:ascii="Cambria" w:hAnsi="Cambria"/>
          <w:sz w:val="24"/>
          <w:szCs w:val="24"/>
          <w:lang w:val="en-US"/>
        </w:rPr>
        <w:t xml:space="preserve">MOLOK – 1 </w:t>
      </w:r>
      <w:proofErr w:type="gramStart"/>
      <w:r w:rsidRPr="002A13A0">
        <w:rPr>
          <w:rFonts w:ascii="Cambria" w:hAnsi="Cambria"/>
          <w:sz w:val="24"/>
          <w:szCs w:val="24"/>
        </w:rPr>
        <w:t>шт</w:t>
      </w:r>
      <w:proofErr w:type="gramEnd"/>
      <w:r w:rsidRPr="002A13A0">
        <w:rPr>
          <w:rFonts w:ascii="Cambria" w:hAnsi="Cambria"/>
          <w:sz w:val="24"/>
          <w:szCs w:val="24"/>
        </w:rPr>
        <w:t>;</w:t>
      </w:r>
    </w:p>
    <w:p w:rsidR="0092015E" w:rsidRDefault="0092015E" w:rsidP="0016493D">
      <w:pPr>
        <w:rPr>
          <w:rFonts w:ascii="Cambria" w:hAnsi="Cambria"/>
          <w:noProof/>
          <w:sz w:val="24"/>
          <w:szCs w:val="24"/>
        </w:rPr>
      </w:pPr>
    </w:p>
    <w:p w:rsidR="005F004A" w:rsidRDefault="005F004A" w:rsidP="0016493D">
      <w:pPr>
        <w:rPr>
          <w:rFonts w:ascii="Cambria" w:hAnsi="Cambria"/>
          <w:b/>
          <w:noProof/>
          <w:sz w:val="24"/>
          <w:szCs w:val="24"/>
          <w:u w:val="single"/>
        </w:rPr>
      </w:pPr>
    </w:p>
    <w:p w:rsidR="005F004A" w:rsidRDefault="005F004A" w:rsidP="0016493D">
      <w:pPr>
        <w:rPr>
          <w:rFonts w:ascii="Cambria" w:hAnsi="Cambria"/>
          <w:b/>
          <w:noProof/>
          <w:sz w:val="24"/>
          <w:szCs w:val="24"/>
          <w:u w:val="single"/>
        </w:rPr>
      </w:pPr>
    </w:p>
    <w:p w:rsidR="005F004A" w:rsidRDefault="005F004A" w:rsidP="0016493D">
      <w:pPr>
        <w:rPr>
          <w:rFonts w:ascii="Cambria" w:hAnsi="Cambria"/>
          <w:b/>
          <w:noProof/>
          <w:sz w:val="24"/>
          <w:szCs w:val="24"/>
          <w:u w:val="single"/>
        </w:rPr>
      </w:pPr>
    </w:p>
    <w:p w:rsidR="005F004A" w:rsidRDefault="005F004A" w:rsidP="0016493D">
      <w:pPr>
        <w:rPr>
          <w:rFonts w:ascii="Cambria" w:hAnsi="Cambria"/>
          <w:b/>
          <w:noProof/>
          <w:sz w:val="24"/>
          <w:szCs w:val="24"/>
          <w:u w:val="single"/>
        </w:rPr>
      </w:pPr>
    </w:p>
    <w:p w:rsidR="005F004A" w:rsidRDefault="005F004A" w:rsidP="0016493D">
      <w:pPr>
        <w:rPr>
          <w:rFonts w:ascii="Cambria" w:hAnsi="Cambria"/>
          <w:b/>
          <w:noProof/>
          <w:sz w:val="24"/>
          <w:szCs w:val="24"/>
          <w:u w:val="single"/>
        </w:rPr>
      </w:pPr>
    </w:p>
    <w:p w:rsidR="000974CD" w:rsidRDefault="000974CD" w:rsidP="0016493D">
      <w:pPr>
        <w:rPr>
          <w:rFonts w:ascii="Cambria" w:hAnsi="Cambria"/>
          <w:b/>
          <w:noProof/>
          <w:sz w:val="24"/>
          <w:szCs w:val="24"/>
          <w:u w:val="single"/>
        </w:rPr>
      </w:pPr>
    </w:p>
    <w:p w:rsidR="005F004A" w:rsidRDefault="005F004A" w:rsidP="0016493D">
      <w:pPr>
        <w:rPr>
          <w:rFonts w:ascii="Cambria" w:hAnsi="Cambria"/>
          <w:b/>
          <w:noProof/>
          <w:sz w:val="24"/>
          <w:szCs w:val="24"/>
          <w:u w:val="single"/>
        </w:rPr>
      </w:pPr>
    </w:p>
    <w:p w:rsidR="002A13A0" w:rsidRPr="002A13A0" w:rsidRDefault="002A13A0" w:rsidP="0016493D">
      <w:pPr>
        <w:rPr>
          <w:rFonts w:ascii="Cambria" w:hAnsi="Cambria"/>
          <w:b/>
          <w:noProof/>
          <w:sz w:val="24"/>
          <w:szCs w:val="24"/>
          <w:u w:val="single"/>
        </w:rPr>
      </w:pPr>
      <w:r w:rsidRPr="002A13A0">
        <w:rPr>
          <w:rFonts w:ascii="Cambria" w:hAnsi="Cambria"/>
          <w:b/>
          <w:noProof/>
          <w:sz w:val="24"/>
          <w:szCs w:val="24"/>
          <w:u w:val="single"/>
        </w:rPr>
        <w:lastRenderedPageBreak/>
        <w:t>Дополнительные опции</w:t>
      </w:r>
      <w:r w:rsidR="003C41C6">
        <w:rPr>
          <w:rFonts w:ascii="Cambria" w:hAnsi="Cambria"/>
          <w:b/>
          <w:noProof/>
          <w:sz w:val="24"/>
          <w:szCs w:val="24"/>
          <w:u w:val="single"/>
        </w:rPr>
        <w:t xml:space="preserve"> (не входя</w:t>
      </w:r>
      <w:r w:rsidR="00416BD1">
        <w:rPr>
          <w:rFonts w:ascii="Cambria" w:hAnsi="Cambria"/>
          <w:b/>
          <w:noProof/>
          <w:sz w:val="24"/>
          <w:szCs w:val="24"/>
          <w:u w:val="single"/>
        </w:rPr>
        <w:t>т</w:t>
      </w:r>
      <w:r w:rsidR="003C41C6">
        <w:rPr>
          <w:rFonts w:ascii="Cambria" w:hAnsi="Cambria"/>
          <w:b/>
          <w:noProof/>
          <w:sz w:val="24"/>
          <w:szCs w:val="24"/>
          <w:u w:val="single"/>
        </w:rPr>
        <w:t xml:space="preserve"> в комплект поставки)</w:t>
      </w:r>
      <w:r w:rsidRPr="002A13A0">
        <w:rPr>
          <w:rFonts w:ascii="Cambria" w:hAnsi="Cambria"/>
          <w:b/>
          <w:noProof/>
          <w:sz w:val="24"/>
          <w:szCs w:val="24"/>
          <w:u w:val="single"/>
        </w:rPr>
        <w:t>:</w:t>
      </w:r>
    </w:p>
    <w:p w:rsidR="002A13A0" w:rsidRPr="002A13A0" w:rsidRDefault="002A13A0" w:rsidP="002A13A0">
      <w:pPr>
        <w:rPr>
          <w:rFonts w:ascii="Cambria" w:hAnsi="Cambria"/>
          <w:b/>
          <w:sz w:val="24"/>
          <w:szCs w:val="24"/>
          <w:u w:val="single"/>
        </w:rPr>
      </w:pPr>
      <w:r w:rsidRPr="002A13A0">
        <w:rPr>
          <w:rFonts w:ascii="Cambria" w:hAnsi="Cambria"/>
          <w:b/>
          <w:sz w:val="24"/>
          <w:szCs w:val="24"/>
          <w:u w:val="single"/>
        </w:rPr>
        <w:t>Автономная система пожаротушения</w:t>
      </w:r>
    </w:p>
    <w:p w:rsidR="002A13A0" w:rsidRPr="002A13A0" w:rsidRDefault="002A13A0" w:rsidP="00D30CA0">
      <w:pPr>
        <w:jc w:val="both"/>
        <w:rPr>
          <w:rFonts w:ascii="Cambria" w:hAnsi="Cambria"/>
          <w:sz w:val="24"/>
          <w:szCs w:val="24"/>
          <w:u w:val="single"/>
        </w:rPr>
      </w:pPr>
      <w:r w:rsidRPr="002A13A0">
        <w:rPr>
          <w:rFonts w:ascii="Cambria" w:hAnsi="Cambria"/>
          <w:sz w:val="24"/>
          <w:szCs w:val="24"/>
        </w:rPr>
        <w:t>Система имеет объем огнетушащего специального порошка в размере 2,5 литра, что позволяет покрыть площадь возгорания до 18 м.кв. Датчик температуры срабатывает при температуре 68 градусов Цельсия. Распыление порошка длится в течени</w:t>
      </w:r>
      <w:proofErr w:type="gramStart"/>
      <w:r w:rsidRPr="002A13A0">
        <w:rPr>
          <w:rFonts w:ascii="Cambria" w:hAnsi="Cambria"/>
          <w:sz w:val="24"/>
          <w:szCs w:val="24"/>
        </w:rPr>
        <w:t>и</w:t>
      </w:r>
      <w:proofErr w:type="gramEnd"/>
      <w:r w:rsidRPr="002A13A0">
        <w:rPr>
          <w:rFonts w:ascii="Cambria" w:hAnsi="Cambria"/>
          <w:sz w:val="24"/>
          <w:szCs w:val="24"/>
        </w:rPr>
        <w:t xml:space="preserve"> 15 секунд! После срабатывания огнетушителя – он используется снова, после его повторной зарядки огнетушащим порошком, т.е. огнетушитель является перезаряжаемым и применяется многократно!!!</w:t>
      </w:r>
    </w:p>
    <w:p w:rsidR="002A13A0" w:rsidRPr="002A13A0" w:rsidRDefault="006F302B" w:rsidP="002A13A0">
      <w:pPr>
        <w:jc w:val="center"/>
        <w:rPr>
          <w:rFonts w:ascii="Cambria" w:hAnsi="Cambria"/>
          <w:sz w:val="24"/>
          <w:szCs w:val="24"/>
          <w:u w:val="single"/>
        </w:rPr>
      </w:pPr>
      <w:r>
        <w:rPr>
          <w:rFonts w:ascii="Cambria" w:hAnsi="Cambria"/>
          <w:noProof/>
          <w:sz w:val="24"/>
          <w:szCs w:val="24"/>
        </w:rPr>
        <w:drawing>
          <wp:anchor distT="0" distB="0" distL="114300" distR="114300" simplePos="0" relativeHeight="251658240" behindDoc="0" locked="0" layoutInCell="1" allowOverlap="1">
            <wp:simplePos x="0" y="0"/>
            <wp:positionH relativeFrom="column">
              <wp:posOffset>215265</wp:posOffset>
            </wp:positionH>
            <wp:positionV relativeFrom="paragraph">
              <wp:posOffset>39370</wp:posOffset>
            </wp:positionV>
            <wp:extent cx="2486660" cy="1946275"/>
            <wp:effectExtent l="19050" t="0" r="8890" b="0"/>
            <wp:wrapNone/>
            <wp:docPr id="3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l="8728" r="8728"/>
                    <a:stretch>
                      <a:fillRect/>
                    </a:stretch>
                  </pic:blipFill>
                  <pic:spPr bwMode="auto">
                    <a:xfrm>
                      <a:off x="0" y="0"/>
                      <a:ext cx="2486660" cy="1946275"/>
                    </a:xfrm>
                    <a:prstGeom prst="rect">
                      <a:avLst/>
                    </a:prstGeom>
                    <a:noFill/>
                    <a:ln w="9525">
                      <a:noFill/>
                      <a:miter lim="800000"/>
                      <a:headEnd/>
                      <a:tailEnd/>
                    </a:ln>
                  </pic:spPr>
                </pic:pic>
              </a:graphicData>
            </a:graphic>
          </wp:anchor>
        </w:drawing>
      </w:r>
      <w:r>
        <w:rPr>
          <w:rFonts w:ascii="Cambria" w:hAnsi="Cambria"/>
          <w:noProof/>
          <w:sz w:val="24"/>
          <w:szCs w:val="24"/>
        </w:rPr>
        <w:drawing>
          <wp:anchor distT="0" distB="0" distL="114300" distR="114300" simplePos="0" relativeHeight="251657216" behindDoc="0" locked="0" layoutInCell="1" allowOverlap="1">
            <wp:simplePos x="0" y="0"/>
            <wp:positionH relativeFrom="column">
              <wp:posOffset>3282315</wp:posOffset>
            </wp:positionH>
            <wp:positionV relativeFrom="paragraph">
              <wp:posOffset>20320</wp:posOffset>
            </wp:positionV>
            <wp:extent cx="2606040" cy="2038985"/>
            <wp:effectExtent l="19050" t="0" r="3810" b="0"/>
            <wp:wrapNone/>
            <wp:docPr id="316" name="Рисунок 4" descr="IMG_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1049"/>
                    <pic:cNvPicPr>
                      <a:picLocks noChangeAspect="1" noChangeArrowheads="1"/>
                    </pic:cNvPicPr>
                  </pic:nvPicPr>
                  <pic:blipFill>
                    <a:blip r:embed="rId24" cstate="print"/>
                    <a:srcRect/>
                    <a:stretch>
                      <a:fillRect/>
                    </a:stretch>
                  </pic:blipFill>
                  <pic:spPr bwMode="auto">
                    <a:xfrm>
                      <a:off x="0" y="0"/>
                      <a:ext cx="2606040" cy="2038985"/>
                    </a:xfrm>
                    <a:prstGeom prst="rect">
                      <a:avLst/>
                    </a:prstGeom>
                    <a:noFill/>
                    <a:ln w="9525">
                      <a:noFill/>
                      <a:miter lim="800000"/>
                      <a:headEnd/>
                      <a:tailEnd/>
                    </a:ln>
                  </pic:spPr>
                </pic:pic>
              </a:graphicData>
            </a:graphic>
          </wp:anchor>
        </w:drawing>
      </w:r>
    </w:p>
    <w:p w:rsidR="002A13A0" w:rsidRPr="002A13A0" w:rsidRDefault="002A13A0" w:rsidP="002A13A0">
      <w:pPr>
        <w:jc w:val="center"/>
        <w:rPr>
          <w:rFonts w:ascii="Cambria" w:hAnsi="Cambria"/>
          <w:sz w:val="24"/>
          <w:szCs w:val="24"/>
          <w:u w:val="single"/>
        </w:rPr>
      </w:pPr>
    </w:p>
    <w:p w:rsidR="002A13A0" w:rsidRPr="002A13A0" w:rsidRDefault="002A13A0" w:rsidP="002A13A0">
      <w:pPr>
        <w:jc w:val="center"/>
        <w:rPr>
          <w:rFonts w:ascii="Cambria" w:hAnsi="Cambria"/>
          <w:sz w:val="24"/>
          <w:szCs w:val="24"/>
          <w:u w:val="single"/>
        </w:rPr>
      </w:pPr>
    </w:p>
    <w:p w:rsidR="002A13A0" w:rsidRPr="002A13A0" w:rsidRDefault="002A13A0" w:rsidP="002A13A0">
      <w:pPr>
        <w:jc w:val="center"/>
        <w:rPr>
          <w:rFonts w:ascii="Cambria" w:hAnsi="Cambria"/>
          <w:sz w:val="24"/>
          <w:szCs w:val="24"/>
          <w:u w:val="single"/>
        </w:rPr>
      </w:pPr>
    </w:p>
    <w:p w:rsidR="002A13A0" w:rsidRPr="002A13A0" w:rsidRDefault="002A13A0" w:rsidP="002A13A0">
      <w:pPr>
        <w:jc w:val="center"/>
        <w:rPr>
          <w:rFonts w:ascii="Cambria" w:hAnsi="Cambria"/>
          <w:sz w:val="24"/>
          <w:szCs w:val="24"/>
          <w:u w:val="single"/>
        </w:rPr>
      </w:pPr>
    </w:p>
    <w:p w:rsidR="002A13A0" w:rsidRPr="002A13A0" w:rsidRDefault="002A13A0" w:rsidP="002A13A0">
      <w:pPr>
        <w:jc w:val="center"/>
        <w:rPr>
          <w:rFonts w:ascii="Cambria" w:hAnsi="Cambria"/>
          <w:sz w:val="24"/>
          <w:szCs w:val="24"/>
          <w:u w:val="single"/>
        </w:rPr>
      </w:pPr>
    </w:p>
    <w:p w:rsidR="002A13A0" w:rsidRPr="002A13A0" w:rsidRDefault="002A13A0" w:rsidP="002A13A0">
      <w:pPr>
        <w:rPr>
          <w:rFonts w:ascii="Cambria" w:hAnsi="Cambria"/>
          <w:sz w:val="24"/>
          <w:szCs w:val="24"/>
          <w:u w:val="single"/>
        </w:rPr>
      </w:pPr>
    </w:p>
    <w:p w:rsidR="002A13A0" w:rsidRPr="002A13A0" w:rsidRDefault="002A13A0" w:rsidP="00D30CA0">
      <w:pPr>
        <w:jc w:val="both"/>
        <w:rPr>
          <w:rFonts w:ascii="Cambria" w:hAnsi="Cambria"/>
          <w:sz w:val="24"/>
          <w:szCs w:val="24"/>
        </w:rPr>
      </w:pPr>
      <w:r w:rsidRPr="002A13A0">
        <w:rPr>
          <w:rFonts w:ascii="Cambria" w:hAnsi="Cambria"/>
          <w:sz w:val="24"/>
          <w:szCs w:val="24"/>
        </w:rPr>
        <w:t xml:space="preserve">Система устанавливается под крышкой на специальный кронштейн. Монтаж производится на Систему Быстрой Разгрузки Контейнера и оборудуется дополнительными защитными пластинами из металла, что скрывает огнетушитель от глаз пользователей и является </w:t>
      </w:r>
      <w:proofErr w:type="spellStart"/>
      <w:r w:rsidRPr="002A13A0">
        <w:rPr>
          <w:rFonts w:ascii="Cambria" w:hAnsi="Cambria"/>
          <w:sz w:val="24"/>
          <w:szCs w:val="24"/>
        </w:rPr>
        <w:t>противовандальной</w:t>
      </w:r>
      <w:proofErr w:type="spellEnd"/>
      <w:r w:rsidRPr="002A13A0">
        <w:rPr>
          <w:rFonts w:ascii="Cambria" w:hAnsi="Cambria"/>
          <w:sz w:val="24"/>
          <w:szCs w:val="24"/>
        </w:rPr>
        <w:t xml:space="preserve"> защитой. </w:t>
      </w:r>
    </w:p>
    <w:p w:rsidR="002A13A0" w:rsidRPr="00416BD1" w:rsidRDefault="006F302B" w:rsidP="00416BD1">
      <w:pPr>
        <w:rPr>
          <w:rFonts w:ascii="Cambria" w:hAnsi="Cambria"/>
          <w:b/>
          <w:noProof/>
          <w:sz w:val="24"/>
          <w:szCs w:val="24"/>
          <w:u w:val="single"/>
        </w:rPr>
      </w:pPr>
      <w:r>
        <w:rPr>
          <w:noProof/>
        </w:rPr>
        <w:drawing>
          <wp:anchor distT="0" distB="0" distL="114300" distR="114300" simplePos="0" relativeHeight="251662336" behindDoc="1" locked="0" layoutInCell="1" allowOverlap="1">
            <wp:simplePos x="0" y="0"/>
            <wp:positionH relativeFrom="column">
              <wp:posOffset>4010025</wp:posOffset>
            </wp:positionH>
            <wp:positionV relativeFrom="paragraph">
              <wp:posOffset>255905</wp:posOffset>
            </wp:positionV>
            <wp:extent cx="2095500" cy="1666875"/>
            <wp:effectExtent l="19050" t="0" r="0" b="0"/>
            <wp:wrapTight wrapText="bothSides">
              <wp:wrapPolygon edited="0">
                <wp:start x="-196" y="0"/>
                <wp:lineTo x="-196" y="21477"/>
                <wp:lineTo x="21600" y="21477"/>
                <wp:lineTo x="21600" y="0"/>
                <wp:lineTo x="-196" y="0"/>
              </wp:wrapPolygon>
            </wp:wrapTight>
            <wp:docPr id="336" name="Рисунок 336" descr="http://xn--j1abcib.xn--p1ai/assets/images/locking/loc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xn--j1abcib.xn--p1ai/assets/images/locking/locking2.jpg"/>
                    <pic:cNvPicPr>
                      <a:picLocks noChangeAspect="1" noChangeArrowheads="1"/>
                    </pic:cNvPicPr>
                  </pic:nvPicPr>
                  <pic:blipFill>
                    <a:blip r:embed="rId25" r:link="rId26" cstate="print"/>
                    <a:srcRect/>
                    <a:stretch>
                      <a:fillRect/>
                    </a:stretch>
                  </pic:blipFill>
                  <pic:spPr bwMode="auto">
                    <a:xfrm>
                      <a:off x="0" y="0"/>
                      <a:ext cx="2095500" cy="1666875"/>
                    </a:xfrm>
                    <a:prstGeom prst="rect">
                      <a:avLst/>
                    </a:prstGeom>
                    <a:noFill/>
                    <a:ln w="9525">
                      <a:noFill/>
                      <a:miter lim="800000"/>
                      <a:headEnd/>
                      <a:tailEnd/>
                    </a:ln>
                  </pic:spPr>
                </pic:pic>
              </a:graphicData>
            </a:graphic>
          </wp:anchor>
        </w:drawing>
      </w:r>
      <w:r w:rsidR="002A13A0" w:rsidRPr="002A13A0">
        <w:rPr>
          <w:rFonts w:ascii="Cambria" w:hAnsi="Cambria"/>
          <w:b/>
          <w:noProof/>
          <w:sz w:val="24"/>
          <w:szCs w:val="24"/>
          <w:u w:val="single"/>
        </w:rPr>
        <w:t>Дополнительный замок для люка</w:t>
      </w:r>
    </w:p>
    <w:p w:rsidR="002A13A0" w:rsidRPr="002A13A0" w:rsidRDefault="002A13A0" w:rsidP="002A13A0">
      <w:pPr>
        <w:jc w:val="both"/>
        <w:rPr>
          <w:rFonts w:ascii="Cambria" w:hAnsi="Cambria"/>
          <w:noProof/>
          <w:sz w:val="24"/>
          <w:szCs w:val="24"/>
        </w:rPr>
      </w:pPr>
      <w:r w:rsidRPr="002A13A0">
        <w:rPr>
          <w:rFonts w:ascii="Cambria" w:hAnsi="Cambria"/>
          <w:noProof/>
          <w:sz w:val="24"/>
          <w:szCs w:val="24"/>
        </w:rPr>
        <w:t>Дополнительный замок для люка позволяет ограничить доступ третьих лиц, повышает пожарную безопасность, а так же предоставляется возможность устанавливать заглубленные контейнеры ближе к жилым зданиям. Для удобного использования систему замков можно открывать и закрывать общим ключом. Контейнер для мусора может быть оборудован замком уже после установки на площадке.</w:t>
      </w:r>
    </w:p>
    <w:p w:rsidR="002A13A0" w:rsidRDefault="006F302B" w:rsidP="002A13A0">
      <w:pPr>
        <w:jc w:val="both"/>
        <w:rPr>
          <w:rFonts w:ascii="Cambria" w:hAnsi="Cambria"/>
          <w:noProof/>
          <w:sz w:val="24"/>
          <w:szCs w:val="24"/>
        </w:rPr>
      </w:pPr>
      <w:r>
        <w:rPr>
          <w:noProof/>
        </w:rPr>
        <w:drawing>
          <wp:anchor distT="0" distB="0" distL="114300" distR="114300" simplePos="0" relativeHeight="251661312" behindDoc="1" locked="0" layoutInCell="1" allowOverlap="1">
            <wp:simplePos x="0" y="0"/>
            <wp:positionH relativeFrom="column">
              <wp:posOffset>4010025</wp:posOffset>
            </wp:positionH>
            <wp:positionV relativeFrom="paragraph">
              <wp:posOffset>48895</wp:posOffset>
            </wp:positionV>
            <wp:extent cx="2095500" cy="1666875"/>
            <wp:effectExtent l="19050" t="0" r="0" b="0"/>
            <wp:wrapTight wrapText="bothSides">
              <wp:wrapPolygon edited="0">
                <wp:start x="-196" y="0"/>
                <wp:lineTo x="-196" y="21477"/>
                <wp:lineTo x="21600" y="21477"/>
                <wp:lineTo x="21600" y="0"/>
                <wp:lineTo x="-196" y="0"/>
              </wp:wrapPolygon>
            </wp:wrapTight>
            <wp:docPr id="335" name="Рисунок 335" descr="http://xn--j1abcib.xn--p1ai/assets/images/locking/lo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xn--j1abcib.xn--p1ai/assets/images/locking/locking1.jpg"/>
                    <pic:cNvPicPr>
                      <a:picLocks noChangeAspect="1" noChangeArrowheads="1"/>
                    </pic:cNvPicPr>
                  </pic:nvPicPr>
                  <pic:blipFill>
                    <a:blip r:embed="rId27" r:link="rId28" cstate="print"/>
                    <a:srcRect/>
                    <a:stretch>
                      <a:fillRect/>
                    </a:stretch>
                  </pic:blipFill>
                  <pic:spPr bwMode="auto">
                    <a:xfrm>
                      <a:off x="0" y="0"/>
                      <a:ext cx="2095500" cy="1666875"/>
                    </a:xfrm>
                    <a:prstGeom prst="rect">
                      <a:avLst/>
                    </a:prstGeom>
                    <a:noFill/>
                    <a:ln w="9525">
                      <a:noFill/>
                      <a:miter lim="800000"/>
                      <a:headEnd/>
                      <a:tailEnd/>
                    </a:ln>
                  </pic:spPr>
                </pic:pic>
              </a:graphicData>
            </a:graphic>
          </wp:anchor>
        </w:drawing>
      </w:r>
      <w:r w:rsidR="002A13A0" w:rsidRPr="002A13A0">
        <w:rPr>
          <w:rFonts w:ascii="Cambria" w:hAnsi="Cambria"/>
          <w:noProof/>
          <w:sz w:val="24"/>
          <w:szCs w:val="24"/>
        </w:rPr>
        <w:t>Благодаря системе замков можно гарантировать, что емкости могут использовать только жители данного квартирного товарищества.</w:t>
      </w:r>
    </w:p>
    <w:p w:rsidR="003C41C6" w:rsidRDefault="003C41C6" w:rsidP="002A13A0">
      <w:pPr>
        <w:rPr>
          <w:rFonts w:ascii="Cambria" w:hAnsi="Cambria"/>
          <w:b/>
          <w:noProof/>
          <w:sz w:val="24"/>
          <w:szCs w:val="24"/>
        </w:rPr>
      </w:pPr>
    </w:p>
    <w:p w:rsidR="003C41C6" w:rsidRDefault="003C41C6" w:rsidP="002A13A0">
      <w:pPr>
        <w:rPr>
          <w:rFonts w:ascii="Cambria" w:hAnsi="Cambria"/>
          <w:b/>
          <w:noProof/>
          <w:sz w:val="24"/>
          <w:szCs w:val="24"/>
        </w:rPr>
      </w:pPr>
    </w:p>
    <w:p w:rsidR="004A064A" w:rsidRDefault="004A064A" w:rsidP="002A13A0">
      <w:pPr>
        <w:rPr>
          <w:rFonts w:ascii="Cambria" w:hAnsi="Cambria"/>
          <w:b/>
          <w:noProof/>
          <w:sz w:val="24"/>
          <w:szCs w:val="24"/>
        </w:rPr>
      </w:pPr>
    </w:p>
    <w:p w:rsidR="00416BD1" w:rsidRDefault="00416BD1" w:rsidP="002A13A0">
      <w:pPr>
        <w:rPr>
          <w:rFonts w:ascii="Cambria" w:hAnsi="Cambria"/>
          <w:b/>
          <w:noProof/>
          <w:sz w:val="24"/>
          <w:szCs w:val="24"/>
        </w:rPr>
      </w:pPr>
    </w:p>
    <w:p w:rsidR="00416BD1" w:rsidRDefault="006F302B" w:rsidP="002A13A0">
      <w:pPr>
        <w:rPr>
          <w:rFonts w:ascii="Cambria" w:hAnsi="Cambria"/>
          <w:b/>
          <w:noProof/>
          <w:sz w:val="24"/>
          <w:szCs w:val="24"/>
        </w:rPr>
      </w:pPr>
      <w:r>
        <w:rPr>
          <w:noProof/>
        </w:rPr>
        <w:lastRenderedPageBreak/>
        <w:drawing>
          <wp:anchor distT="0" distB="0" distL="114300" distR="114300" simplePos="0" relativeHeight="251659264" behindDoc="1" locked="0" layoutInCell="1" allowOverlap="1">
            <wp:simplePos x="0" y="0"/>
            <wp:positionH relativeFrom="column">
              <wp:posOffset>4061460</wp:posOffset>
            </wp:positionH>
            <wp:positionV relativeFrom="paragraph">
              <wp:posOffset>262255</wp:posOffset>
            </wp:positionV>
            <wp:extent cx="2095500" cy="1666875"/>
            <wp:effectExtent l="19050" t="0" r="0" b="0"/>
            <wp:wrapTight wrapText="bothSides">
              <wp:wrapPolygon edited="0">
                <wp:start x="-196" y="0"/>
                <wp:lineTo x="-196" y="21477"/>
                <wp:lineTo x="21600" y="21477"/>
                <wp:lineTo x="21600" y="0"/>
                <wp:lineTo x="-196" y="0"/>
              </wp:wrapPolygon>
            </wp:wrapTight>
            <wp:docPr id="333" name="Рисунок 333" descr="http://xn--j1abcib.xn--p1ai/assets/images/batterybox/b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xn--j1abcib.xn--p1ai/assets/images/batterybox/box1.jpg"/>
                    <pic:cNvPicPr>
                      <a:picLocks noChangeAspect="1" noChangeArrowheads="1"/>
                    </pic:cNvPicPr>
                  </pic:nvPicPr>
                  <pic:blipFill>
                    <a:blip r:embed="rId29" r:link="rId30" cstate="print"/>
                    <a:srcRect/>
                    <a:stretch>
                      <a:fillRect/>
                    </a:stretch>
                  </pic:blipFill>
                  <pic:spPr bwMode="auto">
                    <a:xfrm>
                      <a:off x="0" y="0"/>
                      <a:ext cx="2095500" cy="1666875"/>
                    </a:xfrm>
                    <a:prstGeom prst="rect">
                      <a:avLst/>
                    </a:prstGeom>
                    <a:noFill/>
                    <a:ln w="9525">
                      <a:noFill/>
                      <a:miter lim="800000"/>
                      <a:headEnd/>
                      <a:tailEnd/>
                    </a:ln>
                  </pic:spPr>
                </pic:pic>
              </a:graphicData>
            </a:graphic>
          </wp:anchor>
        </w:drawing>
      </w:r>
    </w:p>
    <w:p w:rsidR="00D744BA" w:rsidRPr="006A7116" w:rsidRDefault="00D744BA" w:rsidP="002A13A0">
      <w:pPr>
        <w:rPr>
          <w:rFonts w:ascii="Cambria" w:hAnsi="Cambria"/>
          <w:b/>
          <w:noProof/>
          <w:sz w:val="24"/>
          <w:szCs w:val="24"/>
          <w:u w:val="single"/>
        </w:rPr>
      </w:pPr>
      <w:r w:rsidRPr="006A7116">
        <w:rPr>
          <w:rFonts w:ascii="Cambria" w:hAnsi="Cambria"/>
          <w:b/>
          <w:noProof/>
          <w:sz w:val="24"/>
          <w:szCs w:val="24"/>
          <w:u w:val="single"/>
        </w:rPr>
        <w:t>Контейнер для опасных отходов (для батареек)</w:t>
      </w:r>
    </w:p>
    <w:p w:rsidR="009E31C0" w:rsidRDefault="002A13A0" w:rsidP="00416BD1">
      <w:pPr>
        <w:jc w:val="both"/>
        <w:rPr>
          <w:rFonts w:ascii="Cambria" w:hAnsi="Cambria"/>
          <w:noProof/>
          <w:sz w:val="24"/>
          <w:szCs w:val="24"/>
        </w:rPr>
      </w:pPr>
      <w:r w:rsidRPr="002A13A0">
        <w:rPr>
          <w:rFonts w:ascii="Cambria" w:hAnsi="Cambria"/>
          <w:noProof/>
          <w:sz w:val="24"/>
          <w:szCs w:val="24"/>
        </w:rPr>
        <w:t xml:space="preserve">Контейнер предназначен для складирования и хранения опасных отходов (батарейки). </w:t>
      </w:r>
    </w:p>
    <w:p w:rsidR="002A13A0" w:rsidRPr="002A13A0" w:rsidRDefault="002A13A0" w:rsidP="00416BD1">
      <w:pPr>
        <w:jc w:val="both"/>
        <w:rPr>
          <w:rFonts w:ascii="Cambria" w:hAnsi="Cambria"/>
          <w:noProof/>
          <w:sz w:val="24"/>
          <w:szCs w:val="24"/>
        </w:rPr>
      </w:pPr>
      <w:r w:rsidRPr="002A13A0">
        <w:rPr>
          <w:rFonts w:ascii="Cambria" w:hAnsi="Cambria"/>
          <w:noProof/>
          <w:sz w:val="24"/>
          <w:szCs w:val="24"/>
        </w:rPr>
        <w:t>Контейнер обеспечивает безопасное хранение и разгрузку накопленных отходов.</w:t>
      </w:r>
      <w:r w:rsidR="00147C42" w:rsidRPr="00147C42">
        <w:t xml:space="preserve">  </w:t>
      </w:r>
    </w:p>
    <w:p w:rsidR="002A13A0" w:rsidRDefault="002A13A0" w:rsidP="00416BD1">
      <w:pPr>
        <w:jc w:val="both"/>
        <w:rPr>
          <w:rFonts w:ascii="Cambria" w:hAnsi="Cambria"/>
          <w:noProof/>
          <w:sz w:val="24"/>
          <w:szCs w:val="24"/>
        </w:rPr>
      </w:pPr>
      <w:r w:rsidRPr="002A13A0">
        <w:rPr>
          <w:rFonts w:ascii="Cambria" w:hAnsi="Cambria"/>
          <w:noProof/>
          <w:sz w:val="24"/>
          <w:szCs w:val="24"/>
        </w:rPr>
        <w:t>Контейнер для батареек фирмы Molok изготовлен из противоударного и климатически устойчивого полиэтилена.</w:t>
      </w:r>
    </w:p>
    <w:p w:rsidR="00270A64" w:rsidRPr="002A13A0" w:rsidRDefault="006F302B" w:rsidP="00416BD1">
      <w:pPr>
        <w:jc w:val="both"/>
        <w:rPr>
          <w:rFonts w:ascii="Cambria" w:hAnsi="Cambria"/>
          <w:noProof/>
          <w:sz w:val="24"/>
          <w:szCs w:val="24"/>
        </w:rPr>
      </w:pPr>
      <w:r>
        <w:rPr>
          <w:noProof/>
        </w:rPr>
        <w:drawing>
          <wp:anchor distT="0" distB="0" distL="114300" distR="114300" simplePos="0" relativeHeight="251660288" behindDoc="1" locked="0" layoutInCell="1" allowOverlap="1">
            <wp:simplePos x="0" y="0"/>
            <wp:positionH relativeFrom="column">
              <wp:posOffset>4070985</wp:posOffset>
            </wp:positionH>
            <wp:positionV relativeFrom="paragraph">
              <wp:posOffset>388620</wp:posOffset>
            </wp:positionV>
            <wp:extent cx="2095500" cy="1666875"/>
            <wp:effectExtent l="19050" t="0" r="0" b="0"/>
            <wp:wrapTight wrapText="bothSides">
              <wp:wrapPolygon edited="0">
                <wp:start x="-196" y="0"/>
                <wp:lineTo x="-196" y="21477"/>
                <wp:lineTo x="21600" y="21477"/>
                <wp:lineTo x="21600" y="0"/>
                <wp:lineTo x="-196" y="0"/>
              </wp:wrapPolygon>
            </wp:wrapTight>
            <wp:docPr id="334" name="Рисунок 334" descr="http://xn--j1abcib.xn--p1ai/assets/images/batterybox/b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xn--j1abcib.xn--p1ai/assets/images/batterybox/box2.jpg"/>
                    <pic:cNvPicPr>
                      <a:picLocks noChangeAspect="1" noChangeArrowheads="1"/>
                    </pic:cNvPicPr>
                  </pic:nvPicPr>
                  <pic:blipFill>
                    <a:blip r:embed="rId31" r:link="rId32" cstate="print"/>
                    <a:srcRect/>
                    <a:stretch>
                      <a:fillRect/>
                    </a:stretch>
                  </pic:blipFill>
                  <pic:spPr bwMode="auto">
                    <a:xfrm>
                      <a:off x="0" y="0"/>
                      <a:ext cx="2095500" cy="1666875"/>
                    </a:xfrm>
                    <a:prstGeom prst="rect">
                      <a:avLst/>
                    </a:prstGeom>
                    <a:noFill/>
                    <a:ln w="9525">
                      <a:noFill/>
                      <a:miter lim="800000"/>
                      <a:headEnd/>
                      <a:tailEnd/>
                    </a:ln>
                  </pic:spPr>
                </pic:pic>
              </a:graphicData>
            </a:graphic>
          </wp:anchor>
        </w:drawing>
      </w:r>
    </w:p>
    <w:p w:rsidR="005F004A" w:rsidRDefault="005F004A" w:rsidP="005F004A">
      <w:pPr>
        <w:pStyle w:val="3"/>
        <w:numPr>
          <w:ilvl w:val="0"/>
          <w:numId w:val="30"/>
        </w:numPr>
        <w:ind w:hanging="720"/>
        <w:rPr>
          <w:b w:val="0"/>
          <w:noProof/>
          <w:color w:val="auto"/>
          <w:sz w:val="24"/>
          <w:szCs w:val="24"/>
        </w:rPr>
      </w:pPr>
      <w:r w:rsidRPr="005F004A">
        <w:rPr>
          <w:b w:val="0"/>
          <w:noProof/>
          <w:color w:val="auto"/>
          <w:sz w:val="24"/>
          <w:szCs w:val="24"/>
        </w:rPr>
        <w:t xml:space="preserve"> </w:t>
      </w:r>
      <w:r w:rsidR="002A13A0" w:rsidRPr="005F004A">
        <w:rPr>
          <w:b w:val="0"/>
          <w:noProof/>
          <w:color w:val="auto"/>
          <w:sz w:val="24"/>
          <w:szCs w:val="24"/>
        </w:rPr>
        <w:t>Светло-серого цвета</w:t>
      </w:r>
    </w:p>
    <w:p w:rsidR="005F004A" w:rsidRDefault="005F004A" w:rsidP="005F004A">
      <w:pPr>
        <w:pStyle w:val="3"/>
        <w:numPr>
          <w:ilvl w:val="0"/>
          <w:numId w:val="30"/>
        </w:numPr>
        <w:ind w:hanging="720"/>
        <w:rPr>
          <w:b w:val="0"/>
          <w:noProof/>
          <w:color w:val="auto"/>
          <w:sz w:val="24"/>
          <w:szCs w:val="24"/>
        </w:rPr>
      </w:pPr>
      <w:r>
        <w:rPr>
          <w:b w:val="0"/>
          <w:noProof/>
          <w:color w:val="auto"/>
          <w:sz w:val="24"/>
          <w:szCs w:val="24"/>
        </w:rPr>
        <w:t xml:space="preserve"> </w:t>
      </w:r>
      <w:r w:rsidR="002A13A0" w:rsidRPr="005F004A">
        <w:rPr>
          <w:b w:val="0"/>
          <w:noProof/>
          <w:color w:val="auto"/>
          <w:sz w:val="24"/>
          <w:szCs w:val="24"/>
        </w:rPr>
        <w:t>Крепится к емкости Molok</w:t>
      </w:r>
    </w:p>
    <w:p w:rsidR="005F004A" w:rsidRDefault="005F004A" w:rsidP="005F004A">
      <w:pPr>
        <w:pStyle w:val="3"/>
        <w:numPr>
          <w:ilvl w:val="0"/>
          <w:numId w:val="30"/>
        </w:numPr>
        <w:ind w:hanging="720"/>
        <w:rPr>
          <w:b w:val="0"/>
          <w:noProof/>
          <w:color w:val="auto"/>
          <w:sz w:val="24"/>
          <w:szCs w:val="24"/>
        </w:rPr>
      </w:pPr>
      <w:r>
        <w:rPr>
          <w:b w:val="0"/>
          <w:noProof/>
          <w:color w:val="auto"/>
          <w:sz w:val="24"/>
          <w:szCs w:val="24"/>
        </w:rPr>
        <w:t xml:space="preserve"> </w:t>
      </w:r>
      <w:r w:rsidR="002A13A0" w:rsidRPr="005F004A">
        <w:rPr>
          <w:b w:val="0"/>
          <w:noProof/>
          <w:color w:val="auto"/>
          <w:sz w:val="24"/>
          <w:szCs w:val="24"/>
        </w:rPr>
        <w:t>Просто и быстро опустошается</w:t>
      </w:r>
    </w:p>
    <w:p w:rsidR="005F004A" w:rsidRDefault="005F004A" w:rsidP="005F004A">
      <w:pPr>
        <w:pStyle w:val="3"/>
        <w:numPr>
          <w:ilvl w:val="0"/>
          <w:numId w:val="30"/>
        </w:numPr>
        <w:ind w:hanging="720"/>
        <w:rPr>
          <w:b w:val="0"/>
          <w:noProof/>
          <w:color w:val="auto"/>
          <w:sz w:val="24"/>
          <w:szCs w:val="24"/>
        </w:rPr>
      </w:pPr>
      <w:r>
        <w:rPr>
          <w:b w:val="0"/>
          <w:noProof/>
          <w:color w:val="auto"/>
          <w:sz w:val="24"/>
          <w:szCs w:val="24"/>
        </w:rPr>
        <w:t xml:space="preserve"> </w:t>
      </w:r>
      <w:r w:rsidR="002A13A0" w:rsidRPr="005F004A">
        <w:rPr>
          <w:b w:val="0"/>
          <w:noProof/>
          <w:color w:val="auto"/>
          <w:sz w:val="24"/>
          <w:szCs w:val="24"/>
        </w:rPr>
        <w:t>Вместимость 15 литров</w:t>
      </w:r>
    </w:p>
    <w:p w:rsidR="002A13A0" w:rsidRPr="005F004A" w:rsidRDefault="005F004A" w:rsidP="005F004A">
      <w:pPr>
        <w:pStyle w:val="3"/>
        <w:numPr>
          <w:ilvl w:val="0"/>
          <w:numId w:val="30"/>
        </w:numPr>
        <w:ind w:hanging="720"/>
        <w:rPr>
          <w:b w:val="0"/>
          <w:noProof/>
          <w:color w:val="auto"/>
          <w:sz w:val="24"/>
          <w:szCs w:val="24"/>
        </w:rPr>
      </w:pPr>
      <w:r>
        <w:rPr>
          <w:b w:val="0"/>
          <w:noProof/>
          <w:color w:val="auto"/>
          <w:sz w:val="24"/>
          <w:szCs w:val="24"/>
        </w:rPr>
        <w:t xml:space="preserve"> </w:t>
      </w:r>
      <w:proofErr w:type="gramStart"/>
      <w:r w:rsidR="002A13A0" w:rsidRPr="005F004A">
        <w:rPr>
          <w:b w:val="0"/>
          <w:noProof/>
          <w:color w:val="auto"/>
          <w:sz w:val="24"/>
          <w:szCs w:val="24"/>
        </w:rPr>
        <w:t>Закрывающийся на замок</w:t>
      </w:r>
      <w:proofErr w:type="gramEnd"/>
    </w:p>
    <w:p w:rsidR="002A13A0" w:rsidRPr="002A13A0" w:rsidRDefault="002A13A0" w:rsidP="002A13A0">
      <w:pPr>
        <w:rPr>
          <w:rFonts w:ascii="Cambria" w:hAnsi="Cambria"/>
          <w:noProof/>
          <w:sz w:val="24"/>
          <w:szCs w:val="24"/>
        </w:rPr>
      </w:pPr>
      <w:r w:rsidRPr="002A13A0">
        <w:rPr>
          <w:rFonts w:ascii="Cambria" w:hAnsi="Cambria"/>
          <w:noProof/>
          <w:sz w:val="24"/>
          <w:szCs w:val="24"/>
        </w:rPr>
        <w:t xml:space="preserve"> </w:t>
      </w:r>
    </w:p>
    <w:p w:rsidR="00270A64" w:rsidRDefault="00270A6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6D0E74" w:rsidRDefault="006D0E74" w:rsidP="00270A64">
      <w:pPr>
        <w:jc w:val="center"/>
        <w:rPr>
          <w:rFonts w:ascii="Cambria" w:hAnsi="Cambria"/>
          <w:b/>
          <w:noProof/>
          <w:sz w:val="28"/>
          <w:szCs w:val="24"/>
        </w:rPr>
      </w:pPr>
    </w:p>
    <w:p w:rsidR="007E2D3A" w:rsidRDefault="007E2D3A" w:rsidP="0010352E">
      <w:pPr>
        <w:jc w:val="center"/>
        <w:rPr>
          <w:rFonts w:ascii="Cambria" w:hAnsi="Cambria"/>
          <w:b/>
          <w:sz w:val="28"/>
          <w:szCs w:val="28"/>
        </w:rPr>
      </w:pPr>
    </w:p>
    <w:p w:rsidR="0010352E" w:rsidRPr="00794909" w:rsidRDefault="0010352E" w:rsidP="0010352E">
      <w:pPr>
        <w:jc w:val="center"/>
        <w:rPr>
          <w:rFonts w:ascii="Cambria" w:hAnsi="Cambria"/>
          <w:b/>
          <w:sz w:val="28"/>
          <w:szCs w:val="28"/>
        </w:rPr>
      </w:pPr>
      <w:r>
        <w:rPr>
          <w:rFonts w:ascii="Cambria" w:hAnsi="Cambria"/>
          <w:b/>
          <w:sz w:val="28"/>
          <w:szCs w:val="28"/>
        </w:rPr>
        <w:t>ОПЫТ ПРИМЕНЕНИЯ ЗАГЛУБЛЕННЫХ КОНТЕЙНЕРОВ В РОССИИ</w:t>
      </w:r>
    </w:p>
    <w:p w:rsidR="0010352E" w:rsidRDefault="0010352E" w:rsidP="0010352E">
      <w:pPr>
        <w:ind w:firstLine="708"/>
        <w:jc w:val="both"/>
        <w:rPr>
          <w:rFonts w:ascii="Cambria" w:hAnsi="Cambria"/>
          <w:sz w:val="24"/>
          <w:szCs w:val="24"/>
        </w:rPr>
      </w:pPr>
      <w:r w:rsidRPr="00794909">
        <w:rPr>
          <w:rFonts w:ascii="Cambria" w:hAnsi="Cambria"/>
          <w:sz w:val="24"/>
          <w:szCs w:val="24"/>
        </w:rPr>
        <w:t xml:space="preserve">В настоящее время общее количество контейнеров заглубленного типа </w:t>
      </w:r>
      <w:r w:rsidRPr="00794909">
        <w:rPr>
          <w:rFonts w:ascii="Cambria" w:hAnsi="Cambria"/>
          <w:sz w:val="24"/>
          <w:szCs w:val="24"/>
          <w:lang w:val="en-US"/>
        </w:rPr>
        <w:t>MOLOK</w:t>
      </w:r>
      <w:r w:rsidRPr="00794909">
        <w:rPr>
          <w:rFonts w:ascii="Cambria" w:hAnsi="Cambria"/>
          <w:sz w:val="24"/>
          <w:szCs w:val="24"/>
        </w:rPr>
        <w:t xml:space="preserve">, используемых на территории Российской Федерации, превышает </w:t>
      </w:r>
      <w:r w:rsidRPr="00CC12F8">
        <w:rPr>
          <w:rFonts w:ascii="Cambria" w:hAnsi="Cambria"/>
          <w:b/>
          <w:sz w:val="32"/>
          <w:szCs w:val="24"/>
        </w:rPr>
        <w:t>1</w:t>
      </w:r>
      <w:r w:rsidR="002E58E1">
        <w:rPr>
          <w:rFonts w:ascii="Cambria" w:hAnsi="Cambria"/>
          <w:b/>
          <w:sz w:val="32"/>
          <w:szCs w:val="24"/>
        </w:rPr>
        <w:t>6</w:t>
      </w:r>
      <w:r w:rsidRPr="00CC12F8">
        <w:rPr>
          <w:rFonts w:ascii="Cambria" w:hAnsi="Cambria"/>
          <w:b/>
          <w:sz w:val="32"/>
          <w:szCs w:val="24"/>
        </w:rPr>
        <w:t>00</w:t>
      </w:r>
      <w:r w:rsidRPr="00794909">
        <w:rPr>
          <w:rFonts w:ascii="Cambria" w:hAnsi="Cambria"/>
          <w:sz w:val="24"/>
          <w:szCs w:val="24"/>
        </w:rPr>
        <w:t xml:space="preserve"> штук. </w:t>
      </w:r>
    </w:p>
    <w:p w:rsidR="00CC12F8" w:rsidRDefault="0010352E" w:rsidP="0010352E">
      <w:pPr>
        <w:ind w:firstLine="708"/>
        <w:jc w:val="both"/>
        <w:rPr>
          <w:rFonts w:ascii="Cambria" w:hAnsi="Cambria"/>
          <w:sz w:val="24"/>
          <w:szCs w:val="24"/>
        </w:rPr>
      </w:pPr>
      <w:r w:rsidRPr="00794909">
        <w:rPr>
          <w:rFonts w:ascii="Cambria" w:hAnsi="Cambria"/>
          <w:sz w:val="24"/>
          <w:szCs w:val="24"/>
        </w:rPr>
        <w:t>Основными пользователями данного типа коммунального оборудования являю</w:t>
      </w:r>
      <w:r w:rsidRPr="00794909">
        <w:rPr>
          <w:rFonts w:ascii="Cambria" w:hAnsi="Cambria"/>
          <w:sz w:val="24"/>
          <w:szCs w:val="24"/>
        </w:rPr>
        <w:t>т</w:t>
      </w:r>
      <w:r w:rsidRPr="00794909">
        <w:rPr>
          <w:rFonts w:ascii="Cambria" w:hAnsi="Cambria"/>
          <w:sz w:val="24"/>
          <w:szCs w:val="24"/>
        </w:rPr>
        <w:t>ся жилищно-коммунальные службы и персонал Управляющих компаний. Самым распр</w:t>
      </w:r>
      <w:r w:rsidRPr="00794909">
        <w:rPr>
          <w:rFonts w:ascii="Cambria" w:hAnsi="Cambria"/>
          <w:sz w:val="24"/>
          <w:szCs w:val="24"/>
        </w:rPr>
        <w:t>о</w:t>
      </w:r>
      <w:r w:rsidRPr="00794909">
        <w:rPr>
          <w:rFonts w:ascii="Cambria" w:hAnsi="Cambria"/>
          <w:sz w:val="24"/>
          <w:szCs w:val="24"/>
        </w:rPr>
        <w:t>страненным заказчиком данных контейнеров является государственный (жилищные, ко</w:t>
      </w:r>
      <w:r w:rsidRPr="00794909">
        <w:rPr>
          <w:rFonts w:ascii="Cambria" w:hAnsi="Cambria"/>
          <w:sz w:val="24"/>
          <w:szCs w:val="24"/>
        </w:rPr>
        <w:t>м</w:t>
      </w:r>
      <w:r w:rsidRPr="00794909">
        <w:rPr>
          <w:rFonts w:ascii="Cambria" w:hAnsi="Cambria"/>
          <w:sz w:val="24"/>
          <w:szCs w:val="24"/>
        </w:rPr>
        <w:t>мунальные комитеты, управления ЖКХ и пр.), но нельзя не отметить неподдельный и</w:t>
      </w:r>
      <w:r w:rsidRPr="00794909">
        <w:rPr>
          <w:rFonts w:ascii="Cambria" w:hAnsi="Cambria"/>
          <w:sz w:val="24"/>
          <w:szCs w:val="24"/>
        </w:rPr>
        <w:t>н</w:t>
      </w:r>
      <w:r w:rsidRPr="00794909">
        <w:rPr>
          <w:rFonts w:ascii="Cambria" w:hAnsi="Cambria"/>
          <w:sz w:val="24"/>
          <w:szCs w:val="24"/>
        </w:rPr>
        <w:t>терес к данному новшеству на мусорном рынке и простых обывателей – товариществ собственников жилья, жилищных кооперативов, которые находясь на самоуправлении, пытаются внести в жизнь со</w:t>
      </w:r>
      <w:r w:rsidRPr="00794909">
        <w:rPr>
          <w:rFonts w:ascii="Cambria" w:hAnsi="Cambria"/>
          <w:sz w:val="24"/>
          <w:szCs w:val="24"/>
        </w:rPr>
        <w:t>б</w:t>
      </w:r>
      <w:r w:rsidRPr="00794909">
        <w:rPr>
          <w:rFonts w:ascii="Cambria" w:hAnsi="Cambria"/>
          <w:sz w:val="24"/>
          <w:szCs w:val="24"/>
        </w:rPr>
        <w:t>ственных жильцов как можно больше полезных новшеств.</w:t>
      </w:r>
      <w:r w:rsidR="00CC12F8" w:rsidRPr="00CC12F8">
        <w:rPr>
          <w:rFonts w:ascii="Cambria" w:hAnsi="Cambria"/>
          <w:sz w:val="24"/>
          <w:szCs w:val="24"/>
        </w:rPr>
        <w:t xml:space="preserve"> </w:t>
      </w:r>
    </w:p>
    <w:p w:rsidR="0010352E" w:rsidRPr="00CC12F8" w:rsidRDefault="00CC12F8" w:rsidP="0010352E">
      <w:pPr>
        <w:ind w:firstLine="708"/>
        <w:jc w:val="both"/>
        <w:rPr>
          <w:rFonts w:ascii="Cambria" w:hAnsi="Cambria"/>
          <w:sz w:val="24"/>
          <w:szCs w:val="24"/>
        </w:rPr>
      </w:pPr>
      <w:r>
        <w:rPr>
          <w:rFonts w:ascii="Cambria" w:hAnsi="Cambria"/>
          <w:sz w:val="24"/>
          <w:szCs w:val="24"/>
        </w:rPr>
        <w:t>На сегодняшний день в Санкт-Петербурге действует государственная программа замены типовых мусорных площадок на площадки с контейнерами заглубленного типа, как этап к переходу к селективной системе сбора отходов.</w:t>
      </w:r>
    </w:p>
    <w:p w:rsidR="0010352E" w:rsidRDefault="0010352E" w:rsidP="0010352E">
      <w:pPr>
        <w:ind w:firstLine="708"/>
        <w:jc w:val="both"/>
        <w:rPr>
          <w:rFonts w:ascii="Cambria" w:hAnsi="Cambria"/>
          <w:sz w:val="24"/>
          <w:szCs w:val="24"/>
        </w:rPr>
      </w:pPr>
      <w:r w:rsidRPr="00794909">
        <w:rPr>
          <w:rFonts w:ascii="Cambria" w:hAnsi="Cambria"/>
          <w:sz w:val="24"/>
          <w:szCs w:val="24"/>
        </w:rPr>
        <w:t xml:space="preserve">На сегодняшний день в Санкт-Петербурге и ближайших пригородах установлено более </w:t>
      </w:r>
      <w:r>
        <w:rPr>
          <w:rFonts w:ascii="Cambria" w:hAnsi="Cambria"/>
          <w:sz w:val="24"/>
          <w:szCs w:val="24"/>
        </w:rPr>
        <w:t>350</w:t>
      </w:r>
      <w:r w:rsidRPr="00794909">
        <w:rPr>
          <w:rFonts w:ascii="Cambria" w:hAnsi="Cambria"/>
          <w:sz w:val="24"/>
          <w:szCs w:val="24"/>
        </w:rPr>
        <w:t xml:space="preserve"> систем данного вида. </w:t>
      </w:r>
    </w:p>
    <w:p w:rsidR="0010352E" w:rsidRPr="00794909" w:rsidRDefault="0010352E" w:rsidP="0010352E">
      <w:pPr>
        <w:ind w:firstLine="708"/>
        <w:jc w:val="both"/>
        <w:rPr>
          <w:rFonts w:ascii="Cambria" w:hAnsi="Cambria"/>
          <w:sz w:val="24"/>
          <w:szCs w:val="24"/>
        </w:rPr>
      </w:pPr>
      <w:r w:rsidRPr="00794909">
        <w:rPr>
          <w:rFonts w:ascii="Cambria" w:hAnsi="Cambria"/>
          <w:sz w:val="24"/>
          <w:szCs w:val="24"/>
        </w:rPr>
        <w:t xml:space="preserve">При выборе контейнеров </w:t>
      </w:r>
      <w:r>
        <w:rPr>
          <w:rFonts w:ascii="Cambria" w:hAnsi="Cambria"/>
          <w:sz w:val="24"/>
          <w:szCs w:val="24"/>
        </w:rPr>
        <w:t xml:space="preserve">заглубленного типа </w:t>
      </w:r>
      <w:r w:rsidRPr="00794909">
        <w:rPr>
          <w:rFonts w:ascii="Cambria" w:hAnsi="Cambria"/>
          <w:sz w:val="24"/>
          <w:szCs w:val="24"/>
          <w:lang w:val="en-US"/>
        </w:rPr>
        <w:t>MOLOK</w:t>
      </w:r>
      <w:r w:rsidRPr="00794909">
        <w:rPr>
          <w:rFonts w:ascii="Cambria" w:hAnsi="Cambria"/>
          <w:sz w:val="24"/>
          <w:szCs w:val="24"/>
        </w:rPr>
        <w:t xml:space="preserve"> основными аргументами для клиентов становятся </w:t>
      </w:r>
      <w:proofErr w:type="gramStart"/>
      <w:r w:rsidRPr="00794909">
        <w:rPr>
          <w:rFonts w:ascii="Cambria" w:hAnsi="Cambria"/>
          <w:sz w:val="24"/>
          <w:szCs w:val="24"/>
        </w:rPr>
        <w:t>следу</w:t>
      </w:r>
      <w:r w:rsidRPr="00794909">
        <w:rPr>
          <w:rFonts w:ascii="Cambria" w:hAnsi="Cambria"/>
          <w:sz w:val="24"/>
          <w:szCs w:val="24"/>
        </w:rPr>
        <w:t>ю</w:t>
      </w:r>
      <w:r w:rsidRPr="00794909">
        <w:rPr>
          <w:rFonts w:ascii="Cambria" w:hAnsi="Cambria"/>
          <w:sz w:val="24"/>
          <w:szCs w:val="24"/>
        </w:rPr>
        <w:t>щие</w:t>
      </w:r>
      <w:proofErr w:type="gramEnd"/>
      <w:r w:rsidRPr="00794909">
        <w:rPr>
          <w:rFonts w:ascii="Cambria" w:hAnsi="Cambria"/>
          <w:sz w:val="24"/>
          <w:szCs w:val="24"/>
        </w:rPr>
        <w:t>:</w:t>
      </w:r>
    </w:p>
    <w:p w:rsidR="0010352E" w:rsidRDefault="0010352E" w:rsidP="0010352E">
      <w:pPr>
        <w:numPr>
          <w:ilvl w:val="0"/>
          <w:numId w:val="17"/>
        </w:numPr>
        <w:spacing w:after="0" w:line="240" w:lineRule="auto"/>
        <w:contextualSpacing/>
        <w:jc w:val="both"/>
        <w:rPr>
          <w:rFonts w:ascii="Cambria" w:hAnsi="Cambria"/>
          <w:sz w:val="24"/>
          <w:szCs w:val="24"/>
        </w:rPr>
      </w:pPr>
      <w:r w:rsidRPr="00794909">
        <w:rPr>
          <w:rFonts w:ascii="Cambria" w:hAnsi="Cambria"/>
          <w:sz w:val="24"/>
          <w:szCs w:val="24"/>
        </w:rPr>
        <w:t>Значительная экономия площадей дворовых территорий;</w:t>
      </w:r>
    </w:p>
    <w:p w:rsidR="0010352E" w:rsidRDefault="0010352E" w:rsidP="0010352E">
      <w:pPr>
        <w:numPr>
          <w:ilvl w:val="0"/>
          <w:numId w:val="17"/>
        </w:numPr>
        <w:spacing w:after="0" w:line="240" w:lineRule="auto"/>
        <w:contextualSpacing/>
        <w:jc w:val="both"/>
        <w:rPr>
          <w:rFonts w:ascii="Cambria" w:hAnsi="Cambria"/>
          <w:sz w:val="24"/>
          <w:szCs w:val="24"/>
        </w:rPr>
      </w:pPr>
      <w:r w:rsidRPr="00794909">
        <w:rPr>
          <w:rFonts w:ascii="Cambria" w:hAnsi="Cambria"/>
          <w:sz w:val="24"/>
          <w:szCs w:val="24"/>
        </w:rPr>
        <w:t>Отсутствие неприятных запахов;</w:t>
      </w:r>
    </w:p>
    <w:p w:rsidR="0010352E" w:rsidRDefault="0010352E" w:rsidP="0010352E">
      <w:pPr>
        <w:numPr>
          <w:ilvl w:val="0"/>
          <w:numId w:val="17"/>
        </w:numPr>
        <w:spacing w:after="0" w:line="240" w:lineRule="auto"/>
        <w:contextualSpacing/>
        <w:jc w:val="both"/>
        <w:rPr>
          <w:rFonts w:ascii="Cambria" w:hAnsi="Cambria"/>
          <w:sz w:val="24"/>
          <w:szCs w:val="24"/>
        </w:rPr>
      </w:pPr>
      <w:r w:rsidRPr="00794909">
        <w:rPr>
          <w:rFonts w:ascii="Cambria" w:hAnsi="Cambria"/>
          <w:sz w:val="24"/>
          <w:szCs w:val="24"/>
        </w:rPr>
        <w:t>Исключение доступа к складированным отходам птиц, животных и неблагополу</w:t>
      </w:r>
      <w:r w:rsidRPr="00794909">
        <w:rPr>
          <w:rFonts w:ascii="Cambria" w:hAnsi="Cambria"/>
          <w:sz w:val="24"/>
          <w:szCs w:val="24"/>
        </w:rPr>
        <w:t>ч</w:t>
      </w:r>
      <w:r w:rsidRPr="00794909">
        <w:rPr>
          <w:rFonts w:ascii="Cambria" w:hAnsi="Cambria"/>
          <w:sz w:val="24"/>
          <w:szCs w:val="24"/>
        </w:rPr>
        <w:t>ных элементов;</w:t>
      </w:r>
    </w:p>
    <w:p w:rsidR="0010352E" w:rsidRDefault="0010352E" w:rsidP="0010352E">
      <w:pPr>
        <w:numPr>
          <w:ilvl w:val="0"/>
          <w:numId w:val="17"/>
        </w:numPr>
        <w:spacing w:after="0" w:line="240" w:lineRule="auto"/>
        <w:contextualSpacing/>
        <w:jc w:val="both"/>
        <w:rPr>
          <w:rFonts w:ascii="Cambria" w:hAnsi="Cambria"/>
          <w:sz w:val="24"/>
          <w:szCs w:val="24"/>
        </w:rPr>
      </w:pPr>
      <w:r w:rsidRPr="00794909">
        <w:rPr>
          <w:rFonts w:ascii="Cambria" w:hAnsi="Cambria"/>
          <w:sz w:val="24"/>
          <w:szCs w:val="24"/>
        </w:rPr>
        <w:t>Периодическая мойка контейнеров силами компании-перевозчика (</w:t>
      </w:r>
      <w:r>
        <w:rPr>
          <w:rFonts w:ascii="Cambria" w:hAnsi="Cambria"/>
          <w:sz w:val="24"/>
          <w:szCs w:val="24"/>
        </w:rPr>
        <w:t xml:space="preserve">ПКФ </w:t>
      </w:r>
      <w:r w:rsidRPr="00794909">
        <w:rPr>
          <w:rFonts w:ascii="Cambria" w:hAnsi="Cambria"/>
          <w:sz w:val="24"/>
          <w:szCs w:val="24"/>
        </w:rPr>
        <w:t>«</w:t>
      </w:r>
      <w:proofErr w:type="spellStart"/>
      <w:r w:rsidRPr="00794909">
        <w:rPr>
          <w:rFonts w:ascii="Cambria" w:hAnsi="Cambria"/>
          <w:sz w:val="24"/>
          <w:szCs w:val="24"/>
        </w:rPr>
        <w:t>Петро-Васт</w:t>
      </w:r>
      <w:proofErr w:type="spellEnd"/>
      <w:r w:rsidRPr="00794909">
        <w:rPr>
          <w:rFonts w:ascii="Cambria" w:hAnsi="Cambria"/>
          <w:sz w:val="24"/>
          <w:szCs w:val="24"/>
        </w:rPr>
        <w:t>»);</w:t>
      </w:r>
    </w:p>
    <w:p w:rsidR="0010352E" w:rsidRDefault="0010352E" w:rsidP="0010352E">
      <w:pPr>
        <w:numPr>
          <w:ilvl w:val="0"/>
          <w:numId w:val="17"/>
        </w:numPr>
        <w:spacing w:after="0" w:line="240" w:lineRule="auto"/>
        <w:contextualSpacing/>
        <w:jc w:val="both"/>
        <w:rPr>
          <w:rFonts w:ascii="Cambria" w:hAnsi="Cambria"/>
          <w:sz w:val="24"/>
          <w:szCs w:val="24"/>
        </w:rPr>
      </w:pPr>
      <w:r w:rsidRPr="00794909">
        <w:rPr>
          <w:rFonts w:ascii="Cambria" w:hAnsi="Cambria"/>
          <w:sz w:val="24"/>
          <w:szCs w:val="24"/>
        </w:rPr>
        <w:t>Улучшение эстетического состояния дворовых территорий;</w:t>
      </w:r>
    </w:p>
    <w:p w:rsidR="0010352E" w:rsidRDefault="0010352E" w:rsidP="0010352E">
      <w:pPr>
        <w:numPr>
          <w:ilvl w:val="0"/>
          <w:numId w:val="17"/>
        </w:numPr>
        <w:spacing w:after="0" w:line="240" w:lineRule="auto"/>
        <w:contextualSpacing/>
        <w:jc w:val="both"/>
        <w:rPr>
          <w:rFonts w:ascii="Cambria" w:hAnsi="Cambria"/>
          <w:sz w:val="24"/>
          <w:szCs w:val="24"/>
        </w:rPr>
      </w:pPr>
      <w:r w:rsidRPr="00794909">
        <w:rPr>
          <w:rFonts w:ascii="Cambria" w:hAnsi="Cambria"/>
          <w:sz w:val="24"/>
          <w:szCs w:val="24"/>
        </w:rPr>
        <w:t>Исключение вероятности распространения отходов по дворовой территории как следствие неисправного конте</w:t>
      </w:r>
      <w:r w:rsidRPr="00794909">
        <w:rPr>
          <w:rFonts w:ascii="Cambria" w:hAnsi="Cambria"/>
          <w:sz w:val="24"/>
          <w:szCs w:val="24"/>
        </w:rPr>
        <w:t>й</w:t>
      </w:r>
      <w:r w:rsidRPr="00794909">
        <w:rPr>
          <w:rFonts w:ascii="Cambria" w:hAnsi="Cambria"/>
          <w:sz w:val="24"/>
          <w:szCs w:val="24"/>
        </w:rPr>
        <w:t>нера;</w:t>
      </w:r>
    </w:p>
    <w:p w:rsidR="00CC12F8" w:rsidRPr="00CC12F8" w:rsidRDefault="00CC12F8" w:rsidP="00CC12F8">
      <w:pPr>
        <w:spacing w:after="0" w:line="240" w:lineRule="auto"/>
        <w:ind w:left="720"/>
        <w:contextualSpacing/>
        <w:jc w:val="both"/>
        <w:rPr>
          <w:rFonts w:ascii="Cambria" w:hAnsi="Cambria"/>
          <w:sz w:val="24"/>
          <w:szCs w:val="24"/>
        </w:rPr>
      </w:pPr>
    </w:p>
    <w:p w:rsidR="0010352E" w:rsidRDefault="0010352E" w:rsidP="0010352E">
      <w:pPr>
        <w:ind w:firstLine="709"/>
        <w:jc w:val="both"/>
        <w:rPr>
          <w:rFonts w:ascii="Cambria" w:hAnsi="Cambria"/>
          <w:sz w:val="24"/>
          <w:szCs w:val="24"/>
        </w:rPr>
      </w:pPr>
      <w:r>
        <w:rPr>
          <w:rFonts w:ascii="Cambria" w:hAnsi="Cambria"/>
          <w:sz w:val="24"/>
          <w:szCs w:val="24"/>
        </w:rPr>
        <w:t xml:space="preserve">Системы заглубленного типа </w:t>
      </w:r>
      <w:r>
        <w:rPr>
          <w:rFonts w:ascii="Cambria" w:hAnsi="Cambria"/>
          <w:sz w:val="24"/>
          <w:szCs w:val="24"/>
          <w:lang w:val="en-US"/>
        </w:rPr>
        <w:t>MOLOK</w:t>
      </w:r>
      <w:r w:rsidRPr="0010352E">
        <w:rPr>
          <w:rFonts w:ascii="Cambria" w:hAnsi="Cambria"/>
          <w:sz w:val="24"/>
          <w:szCs w:val="24"/>
        </w:rPr>
        <w:t xml:space="preserve"> </w:t>
      </w:r>
      <w:r>
        <w:rPr>
          <w:rFonts w:ascii="Cambria" w:hAnsi="Cambria"/>
          <w:sz w:val="24"/>
          <w:szCs w:val="24"/>
        </w:rPr>
        <w:t>занимают ведущие позиции на мировом рынка систем заглубленного сбора и хранения твердых бытовых отходов</w:t>
      </w:r>
      <w:r w:rsidR="00AE67AD">
        <w:rPr>
          <w:rFonts w:ascii="Cambria" w:hAnsi="Cambria"/>
          <w:sz w:val="24"/>
          <w:szCs w:val="24"/>
        </w:rPr>
        <w:t xml:space="preserve">. Компания </w:t>
      </w:r>
      <w:r w:rsidR="00AE67AD">
        <w:rPr>
          <w:rFonts w:ascii="Cambria" w:hAnsi="Cambria"/>
          <w:sz w:val="24"/>
          <w:szCs w:val="24"/>
          <w:lang w:val="en-US"/>
        </w:rPr>
        <w:t>MOLOK</w:t>
      </w:r>
      <w:r w:rsidR="00AE67AD" w:rsidRPr="00AE67AD">
        <w:rPr>
          <w:rFonts w:ascii="Cambria" w:hAnsi="Cambria"/>
          <w:sz w:val="24"/>
          <w:szCs w:val="24"/>
        </w:rPr>
        <w:t xml:space="preserve"> </w:t>
      </w:r>
      <w:r w:rsidR="00AE67AD">
        <w:rPr>
          <w:rFonts w:ascii="Cambria" w:hAnsi="Cambria"/>
          <w:sz w:val="24"/>
          <w:szCs w:val="24"/>
          <w:lang w:val="en-US"/>
        </w:rPr>
        <w:t>OY</w:t>
      </w:r>
      <w:r>
        <w:rPr>
          <w:rFonts w:ascii="Cambria" w:hAnsi="Cambria"/>
          <w:sz w:val="24"/>
          <w:szCs w:val="24"/>
        </w:rPr>
        <w:t xml:space="preserve"> является законодателем технологий и </w:t>
      </w:r>
      <w:r w:rsidR="00AE67AD">
        <w:rPr>
          <w:rFonts w:ascii="Cambria" w:hAnsi="Cambria"/>
          <w:sz w:val="24"/>
          <w:szCs w:val="24"/>
        </w:rPr>
        <w:t>инноваций.</w:t>
      </w:r>
    </w:p>
    <w:p w:rsidR="00AE67AD" w:rsidRPr="00D30CA0" w:rsidRDefault="00AE67AD" w:rsidP="0010352E">
      <w:pPr>
        <w:ind w:firstLine="709"/>
        <w:jc w:val="both"/>
        <w:rPr>
          <w:rFonts w:ascii="Cambria" w:hAnsi="Cambria"/>
          <w:sz w:val="24"/>
          <w:szCs w:val="24"/>
        </w:rPr>
      </w:pPr>
      <w:r>
        <w:rPr>
          <w:rFonts w:ascii="Cambria" w:hAnsi="Cambria"/>
          <w:sz w:val="24"/>
          <w:szCs w:val="24"/>
        </w:rPr>
        <w:t xml:space="preserve">Системы </w:t>
      </w:r>
      <w:r>
        <w:rPr>
          <w:rFonts w:ascii="Cambria" w:hAnsi="Cambria"/>
          <w:sz w:val="24"/>
          <w:szCs w:val="24"/>
          <w:lang w:val="en-US"/>
        </w:rPr>
        <w:t>MOLOK</w:t>
      </w:r>
      <w:r w:rsidRPr="00AE67AD">
        <w:rPr>
          <w:rFonts w:ascii="Cambria" w:hAnsi="Cambria"/>
          <w:sz w:val="24"/>
          <w:szCs w:val="24"/>
        </w:rPr>
        <w:t xml:space="preserve"> </w:t>
      </w:r>
      <w:r>
        <w:rPr>
          <w:rFonts w:ascii="Cambria" w:hAnsi="Cambria"/>
          <w:sz w:val="24"/>
          <w:szCs w:val="24"/>
        </w:rPr>
        <w:t>обширно представлены на Российском рынке и успешно эксплуатируются в таких города</w:t>
      </w:r>
      <w:r w:rsidR="00D30CA0">
        <w:rPr>
          <w:rFonts w:ascii="Cambria" w:hAnsi="Cambria"/>
          <w:sz w:val="24"/>
          <w:szCs w:val="24"/>
        </w:rPr>
        <w:t xml:space="preserve">х как: </w:t>
      </w:r>
      <w:proofErr w:type="gramStart"/>
      <w:r w:rsidR="00D30CA0">
        <w:rPr>
          <w:rFonts w:ascii="Cambria" w:hAnsi="Cambria"/>
          <w:sz w:val="24"/>
          <w:szCs w:val="24"/>
        </w:rPr>
        <w:t>Москва, Санкт-Петербург, Самара, Пермь, Екатеринбург, Пенза, Республика Коми, Мурманская область, Ленинградская область и др.</w:t>
      </w:r>
      <w:proofErr w:type="gramEnd"/>
    </w:p>
    <w:p w:rsidR="00AE67AD" w:rsidRPr="00AE67AD" w:rsidRDefault="00AE67AD" w:rsidP="0010352E">
      <w:pPr>
        <w:ind w:firstLine="709"/>
        <w:jc w:val="both"/>
        <w:rPr>
          <w:rFonts w:ascii="Cambria" w:hAnsi="Cambria"/>
          <w:sz w:val="24"/>
          <w:szCs w:val="24"/>
        </w:rPr>
      </w:pPr>
      <w:r>
        <w:rPr>
          <w:rFonts w:ascii="Cambria" w:hAnsi="Cambria"/>
          <w:sz w:val="24"/>
          <w:szCs w:val="24"/>
        </w:rPr>
        <w:t>Компания «Петро-Васт-Эко» осуществляет продажи и сервисную поддержку клиентов через сеть дилеров в регионах России.</w:t>
      </w:r>
    </w:p>
    <w:p w:rsidR="001D7CAE" w:rsidRDefault="001D7CAE" w:rsidP="0010352E">
      <w:pPr>
        <w:rPr>
          <w:rFonts w:ascii="Cambria" w:hAnsi="Cambria"/>
          <w:sz w:val="24"/>
          <w:szCs w:val="24"/>
        </w:rPr>
      </w:pPr>
    </w:p>
    <w:p w:rsidR="009733A5" w:rsidRDefault="009733A5" w:rsidP="0010352E">
      <w:pPr>
        <w:rPr>
          <w:rFonts w:ascii="Cambria" w:hAnsi="Cambria"/>
          <w:sz w:val="24"/>
          <w:szCs w:val="24"/>
        </w:rPr>
      </w:pPr>
    </w:p>
    <w:p w:rsidR="005F004A" w:rsidRDefault="005F004A" w:rsidP="00AE67AD">
      <w:pPr>
        <w:rPr>
          <w:rFonts w:ascii="Cambria" w:hAnsi="Cambria"/>
          <w:noProof/>
          <w:sz w:val="24"/>
          <w:szCs w:val="24"/>
        </w:rPr>
      </w:pPr>
    </w:p>
    <w:p w:rsidR="00AE67AD" w:rsidRPr="00AE67AD" w:rsidRDefault="00AE67AD" w:rsidP="00AE67AD">
      <w:pPr>
        <w:rPr>
          <w:rFonts w:ascii="Cambria" w:hAnsi="Cambria"/>
          <w:b/>
          <w:sz w:val="36"/>
          <w:szCs w:val="36"/>
        </w:rPr>
      </w:pPr>
      <w:r w:rsidRPr="00AE67AD">
        <w:rPr>
          <w:rFonts w:ascii="Cambria" w:hAnsi="Cambria"/>
          <w:b/>
          <w:sz w:val="36"/>
          <w:szCs w:val="36"/>
        </w:rPr>
        <w:lastRenderedPageBreak/>
        <w:t>ВАРИАНТЫ БЛАГОУСТРОЙСТВА</w:t>
      </w:r>
    </w:p>
    <w:p w:rsidR="00AE67AD" w:rsidRPr="00AE67AD" w:rsidRDefault="00AE67AD" w:rsidP="00AE67AD">
      <w:pPr>
        <w:pStyle w:val="ac"/>
        <w:rPr>
          <w:rFonts w:ascii="Cambria" w:hAnsi="Cambria"/>
          <w:b/>
          <w:sz w:val="24"/>
          <w:szCs w:val="24"/>
        </w:rPr>
      </w:pPr>
      <w:r w:rsidRPr="00AE67AD">
        <w:rPr>
          <w:rFonts w:ascii="Cambria" w:hAnsi="Cambria"/>
          <w:b/>
          <w:sz w:val="24"/>
          <w:szCs w:val="24"/>
        </w:rPr>
        <w:t>Полная отде</w:t>
      </w:r>
      <w:r w:rsidRPr="00AE67AD">
        <w:rPr>
          <w:rFonts w:ascii="Cambria" w:hAnsi="Cambria"/>
          <w:b/>
          <w:sz w:val="24"/>
          <w:szCs w:val="24"/>
        </w:rPr>
        <w:t>л</w:t>
      </w:r>
      <w:r w:rsidRPr="00AE67AD">
        <w:rPr>
          <w:rFonts w:ascii="Cambria" w:hAnsi="Cambria"/>
          <w:b/>
          <w:sz w:val="24"/>
          <w:szCs w:val="24"/>
        </w:rPr>
        <w:t>ка "под ключ"</w:t>
      </w:r>
    </w:p>
    <w:p w:rsidR="00AE67AD" w:rsidRPr="00AE67AD" w:rsidRDefault="00AE67AD" w:rsidP="00AE67AD">
      <w:pPr>
        <w:pStyle w:val="ac"/>
        <w:jc w:val="both"/>
        <w:rPr>
          <w:rFonts w:ascii="Cambria" w:hAnsi="Cambria"/>
          <w:sz w:val="24"/>
          <w:szCs w:val="24"/>
        </w:rPr>
      </w:pPr>
      <w:r w:rsidRPr="00AE67AD">
        <w:rPr>
          <w:rFonts w:ascii="Cambria" w:hAnsi="Cambria"/>
          <w:sz w:val="24"/>
          <w:szCs w:val="24"/>
        </w:rPr>
        <w:t xml:space="preserve">Отделка верхней части – Установка </w:t>
      </w:r>
      <w:proofErr w:type="spellStart"/>
      <w:r w:rsidRPr="00AE67AD">
        <w:rPr>
          <w:rFonts w:ascii="Cambria" w:hAnsi="Cambria"/>
          <w:sz w:val="24"/>
          <w:szCs w:val="24"/>
        </w:rPr>
        <w:t>поребрика</w:t>
      </w:r>
      <w:proofErr w:type="spellEnd"/>
      <w:r w:rsidRPr="00AE67AD">
        <w:rPr>
          <w:rFonts w:ascii="Cambria" w:hAnsi="Cambria"/>
          <w:sz w:val="24"/>
          <w:szCs w:val="24"/>
        </w:rPr>
        <w:t xml:space="preserve"> толщиной 80 мм, укладка тротуарной плитки (брусчатка толщина 200х100х80мм) на подстилающих слоях щебня и песка с использованием </w:t>
      </w:r>
      <w:proofErr w:type="spellStart"/>
      <w:r w:rsidRPr="00AE67AD">
        <w:rPr>
          <w:rFonts w:ascii="Cambria" w:hAnsi="Cambria"/>
          <w:sz w:val="24"/>
          <w:szCs w:val="24"/>
        </w:rPr>
        <w:t>геотекстиля</w:t>
      </w:r>
      <w:proofErr w:type="spellEnd"/>
      <w:r w:rsidRPr="00AE67AD">
        <w:rPr>
          <w:rFonts w:ascii="Cambria" w:hAnsi="Cambria"/>
          <w:sz w:val="24"/>
          <w:szCs w:val="24"/>
        </w:rPr>
        <w:t>, ограждение площадки металлическим газо</w:t>
      </w:r>
      <w:r w:rsidRPr="00AE67AD">
        <w:rPr>
          <w:rFonts w:ascii="Cambria" w:hAnsi="Cambria"/>
          <w:sz w:val="24"/>
          <w:szCs w:val="24"/>
        </w:rPr>
        <w:t>н</w:t>
      </w:r>
      <w:r w:rsidRPr="00AE67AD">
        <w:rPr>
          <w:rFonts w:ascii="Cambria" w:hAnsi="Cambria"/>
          <w:sz w:val="24"/>
          <w:szCs w:val="24"/>
        </w:rPr>
        <w:t>ным ограждением буквой «П» (порошковая окраска). Восстановление нарушенного благоустройства, вывоз мусора. Размер площадки по пли</w:t>
      </w:r>
      <w:r w:rsidRPr="00AE67AD">
        <w:rPr>
          <w:rFonts w:ascii="Cambria" w:hAnsi="Cambria"/>
          <w:sz w:val="24"/>
          <w:szCs w:val="24"/>
        </w:rPr>
        <w:t>т</w:t>
      </w:r>
      <w:r w:rsidRPr="00AE67AD">
        <w:rPr>
          <w:rFonts w:ascii="Cambria" w:hAnsi="Cambria"/>
          <w:sz w:val="24"/>
          <w:szCs w:val="24"/>
        </w:rPr>
        <w:t>ке: 2,5 м Х 2,5 м</w:t>
      </w:r>
    </w:p>
    <w:p w:rsidR="00AE67AD" w:rsidRPr="00353BC6" w:rsidRDefault="006F302B" w:rsidP="00AE67AD">
      <w:pPr>
        <w:rPr>
          <w:rFonts w:ascii="Cambria" w:hAnsi="Cambria"/>
          <w:sz w:val="24"/>
          <w:szCs w:val="24"/>
        </w:rPr>
      </w:pPr>
      <w:r>
        <w:rPr>
          <w:rFonts w:ascii="Cambria" w:hAnsi="Cambria"/>
          <w:noProof/>
          <w:sz w:val="24"/>
          <w:szCs w:val="24"/>
        </w:rPr>
        <w:drawing>
          <wp:anchor distT="47625" distB="47625" distL="47625" distR="47625" simplePos="0" relativeHeight="251656192" behindDoc="0" locked="0" layoutInCell="1" allowOverlap="0">
            <wp:simplePos x="0" y="0"/>
            <wp:positionH relativeFrom="column">
              <wp:posOffset>528320</wp:posOffset>
            </wp:positionH>
            <wp:positionV relativeFrom="line">
              <wp:posOffset>164465</wp:posOffset>
            </wp:positionV>
            <wp:extent cx="2600325" cy="1952625"/>
            <wp:effectExtent l="19050" t="0" r="9525" b="0"/>
            <wp:wrapSquare wrapText="bothSides"/>
            <wp:docPr id="314" name="Рисунок 314" descr="molok_1_kl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molok_1_kluch"/>
                    <pic:cNvPicPr>
                      <a:picLocks noChangeAspect="1" noChangeArrowheads="1"/>
                    </pic:cNvPicPr>
                  </pic:nvPicPr>
                  <pic:blipFill>
                    <a:blip r:embed="rId33" cstate="print"/>
                    <a:srcRect/>
                    <a:stretch>
                      <a:fillRect/>
                    </a:stretch>
                  </pic:blipFill>
                  <pic:spPr bwMode="auto">
                    <a:xfrm>
                      <a:off x="0" y="0"/>
                      <a:ext cx="2600325" cy="1952625"/>
                    </a:xfrm>
                    <a:prstGeom prst="rect">
                      <a:avLst/>
                    </a:prstGeom>
                    <a:noFill/>
                    <a:ln w="9525">
                      <a:noFill/>
                      <a:miter lim="800000"/>
                      <a:headEnd/>
                      <a:tailEnd/>
                    </a:ln>
                  </pic:spPr>
                </pic:pic>
              </a:graphicData>
            </a:graphic>
          </wp:anchor>
        </w:drawing>
      </w:r>
      <w:r>
        <w:rPr>
          <w:rFonts w:ascii="Cambria" w:hAnsi="Cambria"/>
          <w:noProof/>
          <w:sz w:val="24"/>
          <w:szCs w:val="24"/>
        </w:rPr>
        <w:drawing>
          <wp:anchor distT="47625" distB="47625" distL="47625" distR="47625" simplePos="0" relativeHeight="251655168" behindDoc="0" locked="0" layoutInCell="1" allowOverlap="0">
            <wp:simplePos x="0" y="0"/>
            <wp:positionH relativeFrom="column">
              <wp:posOffset>3375660</wp:posOffset>
            </wp:positionH>
            <wp:positionV relativeFrom="line">
              <wp:posOffset>152400</wp:posOffset>
            </wp:positionV>
            <wp:extent cx="2600325" cy="1952625"/>
            <wp:effectExtent l="19050" t="0" r="9525" b="0"/>
            <wp:wrapSquare wrapText="bothSides"/>
            <wp:docPr id="313" name="Рисунок 313" descr="molok_2_push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molok_2_pushkin"/>
                    <pic:cNvPicPr>
                      <a:picLocks noChangeAspect="1" noChangeArrowheads="1"/>
                    </pic:cNvPicPr>
                  </pic:nvPicPr>
                  <pic:blipFill>
                    <a:blip r:embed="rId34" cstate="print"/>
                    <a:srcRect/>
                    <a:stretch>
                      <a:fillRect/>
                    </a:stretch>
                  </pic:blipFill>
                  <pic:spPr bwMode="auto">
                    <a:xfrm>
                      <a:off x="0" y="0"/>
                      <a:ext cx="2600325" cy="1952625"/>
                    </a:xfrm>
                    <a:prstGeom prst="rect">
                      <a:avLst/>
                    </a:prstGeom>
                    <a:noFill/>
                    <a:ln w="9525">
                      <a:noFill/>
                      <a:miter lim="800000"/>
                      <a:headEnd/>
                      <a:tailEnd/>
                    </a:ln>
                  </pic:spPr>
                </pic:pic>
              </a:graphicData>
            </a:graphic>
          </wp:anchor>
        </w:drawing>
      </w:r>
    </w:p>
    <w:p w:rsidR="00AE67AD" w:rsidRPr="00353BC6" w:rsidRDefault="00AE67AD" w:rsidP="00AE67AD">
      <w:pPr>
        <w:rPr>
          <w:rFonts w:ascii="Cambria" w:hAnsi="Cambria"/>
          <w:sz w:val="24"/>
          <w:szCs w:val="24"/>
        </w:rPr>
      </w:pPr>
    </w:p>
    <w:p w:rsidR="00AE67AD" w:rsidRPr="00353BC6" w:rsidRDefault="00AE67AD" w:rsidP="00AE67AD">
      <w:pPr>
        <w:rPr>
          <w:rFonts w:ascii="Cambria" w:hAnsi="Cambria"/>
          <w:sz w:val="24"/>
          <w:szCs w:val="24"/>
        </w:rPr>
      </w:pPr>
    </w:p>
    <w:p w:rsidR="00AE67AD" w:rsidRPr="00353BC6" w:rsidRDefault="00AE67AD" w:rsidP="00AE67AD">
      <w:pPr>
        <w:rPr>
          <w:rFonts w:ascii="Cambria" w:hAnsi="Cambria"/>
          <w:noProof/>
          <w:sz w:val="24"/>
          <w:szCs w:val="24"/>
        </w:rPr>
      </w:pPr>
    </w:p>
    <w:p w:rsidR="00AE67AD" w:rsidRPr="00353BC6" w:rsidRDefault="00AE67AD" w:rsidP="00AE67AD">
      <w:pPr>
        <w:rPr>
          <w:rFonts w:ascii="Cambria" w:hAnsi="Cambria"/>
          <w:noProof/>
          <w:sz w:val="24"/>
          <w:szCs w:val="24"/>
        </w:rPr>
      </w:pPr>
    </w:p>
    <w:p w:rsidR="00AE67AD" w:rsidRPr="00353BC6" w:rsidRDefault="00AE67AD" w:rsidP="00AE67AD">
      <w:pPr>
        <w:rPr>
          <w:rFonts w:ascii="Cambria" w:hAnsi="Cambria"/>
          <w:noProof/>
          <w:sz w:val="24"/>
          <w:szCs w:val="24"/>
        </w:rPr>
      </w:pPr>
    </w:p>
    <w:p w:rsidR="00CC12F8" w:rsidRDefault="00CC12F8" w:rsidP="00AE67AD">
      <w:pPr>
        <w:tabs>
          <w:tab w:val="left" w:pos="2655"/>
        </w:tabs>
        <w:rPr>
          <w:rFonts w:ascii="Cambria" w:hAnsi="Cambria"/>
          <w:b/>
          <w:noProof/>
          <w:sz w:val="36"/>
          <w:szCs w:val="36"/>
        </w:rPr>
      </w:pPr>
    </w:p>
    <w:p w:rsidR="00AE67AD" w:rsidRPr="00AE67AD" w:rsidRDefault="00AE67AD" w:rsidP="00270A64">
      <w:pPr>
        <w:tabs>
          <w:tab w:val="left" w:pos="2655"/>
        </w:tabs>
        <w:jc w:val="center"/>
        <w:rPr>
          <w:b/>
          <w:noProof/>
          <w:sz w:val="36"/>
          <w:szCs w:val="36"/>
        </w:rPr>
      </w:pPr>
      <w:r w:rsidRPr="00AE67AD">
        <w:rPr>
          <w:rFonts w:ascii="Cambria" w:hAnsi="Cambria"/>
          <w:b/>
          <w:noProof/>
          <w:sz w:val="36"/>
          <w:szCs w:val="36"/>
        </w:rPr>
        <w:t>ГОТОВЫЕ ОБЪЕКТЫ</w:t>
      </w:r>
    </w:p>
    <w:p w:rsidR="00AE67AD" w:rsidRDefault="00AE67AD" w:rsidP="00AE67AD">
      <w:pPr>
        <w:jc w:val="center"/>
      </w:pPr>
    </w:p>
    <w:p w:rsidR="00AE67AD" w:rsidRPr="001D7CAE" w:rsidRDefault="006F302B" w:rsidP="00AE67AD">
      <w:pPr>
        <w:jc w:val="center"/>
        <w:rPr>
          <w:rFonts w:ascii="Cambria" w:hAnsi="Cambria" w:cs="Calibri"/>
          <w:b/>
          <w:sz w:val="28"/>
        </w:rPr>
      </w:pPr>
      <w:r>
        <w:rPr>
          <w:rFonts w:ascii="Cambria" w:hAnsi="Cambria" w:cs="Calibri"/>
          <w:b/>
          <w:noProof/>
          <w:sz w:val="28"/>
        </w:rPr>
        <w:drawing>
          <wp:inline distT="0" distB="0" distL="0" distR="0">
            <wp:extent cx="5372100" cy="4029075"/>
            <wp:effectExtent l="19050" t="0" r="0" b="0"/>
            <wp:docPr id="10" name="Рисунок 3" descr="\\Serv\c\Почта\Повесьма Р.В\Фото MOLOK\IMG_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erv\c\Почта\Повесьма Р.В\Фото MOLOK\IMG_1515.jpg"/>
                    <pic:cNvPicPr>
                      <a:picLocks noChangeAspect="1" noChangeArrowheads="1"/>
                    </pic:cNvPicPr>
                  </pic:nvPicPr>
                  <pic:blipFill>
                    <a:blip r:embed="rId35" cstate="print"/>
                    <a:srcRect/>
                    <a:stretch>
                      <a:fillRect/>
                    </a:stretch>
                  </pic:blipFill>
                  <pic:spPr bwMode="auto">
                    <a:xfrm>
                      <a:off x="0" y="0"/>
                      <a:ext cx="5372100" cy="4029075"/>
                    </a:xfrm>
                    <a:prstGeom prst="rect">
                      <a:avLst/>
                    </a:prstGeom>
                    <a:noFill/>
                    <a:ln w="9525">
                      <a:noFill/>
                      <a:miter lim="800000"/>
                      <a:headEnd/>
                      <a:tailEnd/>
                    </a:ln>
                  </pic:spPr>
                </pic:pic>
              </a:graphicData>
            </a:graphic>
          </wp:inline>
        </w:drawing>
      </w:r>
    </w:p>
    <w:p w:rsidR="00AE67AD" w:rsidRPr="001D7CAE" w:rsidRDefault="00AE67AD" w:rsidP="00AE67AD">
      <w:pPr>
        <w:jc w:val="center"/>
        <w:rPr>
          <w:rFonts w:ascii="Cambria" w:hAnsi="Cambria" w:cs="Calibri"/>
          <w:b/>
          <w:noProof/>
          <w:sz w:val="28"/>
        </w:rPr>
      </w:pPr>
      <w:r w:rsidRPr="001D7CAE">
        <w:rPr>
          <w:rFonts w:ascii="Cambria" w:hAnsi="Cambria" w:cs="Calibri"/>
          <w:b/>
          <w:sz w:val="28"/>
        </w:rPr>
        <w:t>Санкт-Петербург, Пушкин, ул</w:t>
      </w:r>
      <w:proofErr w:type="gramStart"/>
      <w:r w:rsidRPr="001D7CAE">
        <w:rPr>
          <w:rFonts w:ascii="Cambria" w:hAnsi="Cambria" w:cs="Calibri"/>
          <w:b/>
          <w:sz w:val="28"/>
        </w:rPr>
        <w:t>.М</w:t>
      </w:r>
      <w:proofErr w:type="gramEnd"/>
      <w:r w:rsidRPr="001D7CAE">
        <w:rPr>
          <w:rFonts w:ascii="Cambria" w:hAnsi="Cambria" w:cs="Calibri"/>
          <w:b/>
          <w:sz w:val="28"/>
        </w:rPr>
        <w:t>алая, д.15 (2 контейнера по 5 м.куб.)</w:t>
      </w:r>
    </w:p>
    <w:p w:rsidR="001D7CAE" w:rsidRPr="001D7CAE" w:rsidRDefault="006F302B" w:rsidP="001D7CAE">
      <w:pPr>
        <w:jc w:val="center"/>
        <w:rPr>
          <w:rFonts w:ascii="Cambria" w:hAnsi="Cambria" w:cs="Calibri"/>
          <w:noProof/>
        </w:rPr>
      </w:pPr>
      <w:r>
        <w:rPr>
          <w:rFonts w:ascii="Cambria" w:hAnsi="Cambria" w:cs="Calibri"/>
          <w:noProof/>
        </w:rPr>
        <w:lastRenderedPageBreak/>
        <w:drawing>
          <wp:inline distT="0" distB="0" distL="0" distR="0">
            <wp:extent cx="5419725" cy="4067175"/>
            <wp:effectExtent l="19050" t="0" r="9525" b="0"/>
            <wp:docPr id="2" name="Рисунок 4" descr="C:\Documents and Settings\Admin\Рабочий стол\СПб 2011\ФОТООТЧЁТ\Пушкин\Московское ш., д.15\DSCN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Admin\Рабочий стол\СПб 2011\ФОТООТЧЁТ\Пушкин\Московское ш., д.15\DSCN0133.jpg"/>
                    <pic:cNvPicPr>
                      <a:picLocks noChangeAspect="1" noChangeArrowheads="1"/>
                    </pic:cNvPicPr>
                  </pic:nvPicPr>
                  <pic:blipFill>
                    <a:blip r:embed="rId36" cstate="print"/>
                    <a:srcRect/>
                    <a:stretch>
                      <a:fillRect/>
                    </a:stretch>
                  </pic:blipFill>
                  <pic:spPr bwMode="auto">
                    <a:xfrm>
                      <a:off x="0" y="0"/>
                      <a:ext cx="5419725" cy="4067175"/>
                    </a:xfrm>
                    <a:prstGeom prst="rect">
                      <a:avLst/>
                    </a:prstGeom>
                    <a:noFill/>
                    <a:ln w="9525">
                      <a:noFill/>
                      <a:miter lim="800000"/>
                      <a:headEnd/>
                      <a:tailEnd/>
                    </a:ln>
                  </pic:spPr>
                </pic:pic>
              </a:graphicData>
            </a:graphic>
          </wp:inline>
        </w:drawing>
      </w:r>
    </w:p>
    <w:p w:rsidR="001D7CAE" w:rsidRPr="001D7CAE" w:rsidRDefault="001D7CAE" w:rsidP="001D7CAE">
      <w:pPr>
        <w:jc w:val="center"/>
        <w:rPr>
          <w:rFonts w:ascii="Cambria" w:hAnsi="Cambria" w:cs="Calibri"/>
          <w:b/>
          <w:sz w:val="28"/>
        </w:rPr>
      </w:pPr>
      <w:r w:rsidRPr="001D7CAE">
        <w:rPr>
          <w:rFonts w:ascii="Cambria" w:hAnsi="Cambria" w:cs="Calibri"/>
          <w:b/>
          <w:sz w:val="28"/>
        </w:rPr>
        <w:t>Санкт-Петербург, Пушкин, Московское шоссе, д.15 (5 м</w:t>
      </w:r>
      <w:proofErr w:type="gramStart"/>
      <w:r w:rsidRPr="001D7CAE">
        <w:rPr>
          <w:rFonts w:ascii="Cambria" w:hAnsi="Cambria" w:cs="Calibri"/>
          <w:b/>
          <w:sz w:val="28"/>
        </w:rPr>
        <w:t>.к</w:t>
      </w:r>
      <w:proofErr w:type="gramEnd"/>
      <w:r w:rsidRPr="001D7CAE">
        <w:rPr>
          <w:rFonts w:ascii="Cambria" w:hAnsi="Cambria" w:cs="Calibri"/>
          <w:b/>
          <w:sz w:val="28"/>
        </w:rPr>
        <w:t>уб.)</w:t>
      </w:r>
    </w:p>
    <w:p w:rsidR="001D7CAE" w:rsidRDefault="001D7CAE" w:rsidP="00AE67AD">
      <w:pPr>
        <w:jc w:val="center"/>
        <w:rPr>
          <w:rFonts w:ascii="Cambria" w:hAnsi="Cambria" w:cs="Calibri"/>
          <w:b/>
          <w:sz w:val="28"/>
        </w:rPr>
      </w:pPr>
    </w:p>
    <w:p w:rsidR="00AE67AD" w:rsidRPr="001D7CAE" w:rsidRDefault="006F302B" w:rsidP="00AE67AD">
      <w:pPr>
        <w:jc w:val="center"/>
        <w:rPr>
          <w:rFonts w:ascii="Cambria" w:hAnsi="Cambria" w:cs="Calibri"/>
          <w:b/>
          <w:sz w:val="28"/>
        </w:rPr>
      </w:pPr>
      <w:r>
        <w:rPr>
          <w:rFonts w:ascii="Cambria" w:hAnsi="Cambria" w:cs="Calibri"/>
          <w:b/>
          <w:noProof/>
          <w:sz w:val="28"/>
        </w:rPr>
        <w:drawing>
          <wp:inline distT="0" distB="0" distL="0" distR="0">
            <wp:extent cx="5400675" cy="4067175"/>
            <wp:effectExtent l="19050" t="0" r="9525" b="0"/>
            <wp:docPr id="11" name="Рисунок 11" descr="DSCN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303"/>
                    <pic:cNvPicPr>
                      <a:picLocks noChangeAspect="1" noChangeArrowheads="1"/>
                    </pic:cNvPicPr>
                  </pic:nvPicPr>
                  <pic:blipFill>
                    <a:blip r:embed="rId37" cstate="print"/>
                    <a:srcRect/>
                    <a:stretch>
                      <a:fillRect/>
                    </a:stretch>
                  </pic:blipFill>
                  <pic:spPr bwMode="auto">
                    <a:xfrm>
                      <a:off x="0" y="0"/>
                      <a:ext cx="5400675" cy="4067175"/>
                    </a:xfrm>
                    <a:prstGeom prst="rect">
                      <a:avLst/>
                    </a:prstGeom>
                    <a:noFill/>
                    <a:ln w="9525">
                      <a:noFill/>
                      <a:miter lim="800000"/>
                      <a:headEnd/>
                      <a:tailEnd/>
                    </a:ln>
                  </pic:spPr>
                </pic:pic>
              </a:graphicData>
            </a:graphic>
          </wp:inline>
        </w:drawing>
      </w:r>
    </w:p>
    <w:p w:rsidR="00AE67AD" w:rsidRPr="001D7CAE" w:rsidRDefault="00AE67AD" w:rsidP="00AE67AD">
      <w:pPr>
        <w:jc w:val="center"/>
        <w:rPr>
          <w:rFonts w:ascii="Cambria" w:hAnsi="Cambria" w:cs="Calibri"/>
          <w:b/>
          <w:sz w:val="28"/>
        </w:rPr>
      </w:pPr>
      <w:r w:rsidRPr="001D7CAE">
        <w:rPr>
          <w:rFonts w:ascii="Cambria" w:hAnsi="Cambria" w:cs="Calibri"/>
          <w:b/>
          <w:sz w:val="28"/>
        </w:rPr>
        <w:t>Санкт-Петербург, Сиреневый бульвар 25 к.1 (контейнеры 5 м</w:t>
      </w:r>
      <w:proofErr w:type="gramStart"/>
      <w:r w:rsidRPr="001D7CAE">
        <w:rPr>
          <w:rFonts w:ascii="Cambria" w:hAnsi="Cambria" w:cs="Calibri"/>
          <w:b/>
          <w:sz w:val="28"/>
        </w:rPr>
        <w:t>.к</w:t>
      </w:r>
      <w:proofErr w:type="gramEnd"/>
      <w:r w:rsidRPr="001D7CAE">
        <w:rPr>
          <w:rFonts w:ascii="Cambria" w:hAnsi="Cambria" w:cs="Calibri"/>
          <w:b/>
          <w:sz w:val="28"/>
        </w:rPr>
        <w:t>уб.)</w:t>
      </w:r>
    </w:p>
    <w:p w:rsidR="00AE67AD" w:rsidRPr="001D7CAE" w:rsidRDefault="006F302B" w:rsidP="00AE67AD">
      <w:pPr>
        <w:jc w:val="center"/>
        <w:rPr>
          <w:rFonts w:ascii="Cambria" w:hAnsi="Cambria" w:cs="Calibri"/>
          <w:noProof/>
        </w:rPr>
      </w:pPr>
      <w:r>
        <w:rPr>
          <w:rFonts w:ascii="Cambria" w:hAnsi="Cambria" w:cs="Calibri"/>
          <w:noProof/>
        </w:rPr>
        <w:lastRenderedPageBreak/>
        <w:drawing>
          <wp:inline distT="0" distB="0" distL="0" distR="0">
            <wp:extent cx="5419725" cy="4067175"/>
            <wp:effectExtent l="19050" t="0" r="9525" b="0"/>
            <wp:docPr id="12" name="Рисунок 5" descr="E:\Documents and Settings\1\Рабочий стол\Наши объекты\Кингисепп Ноябрь 2011\DSCN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Documents and Settings\1\Рабочий стол\Наши объекты\Кингисепп Ноябрь 2011\DSCN0320.jpg"/>
                    <pic:cNvPicPr>
                      <a:picLocks noChangeAspect="1" noChangeArrowheads="1"/>
                    </pic:cNvPicPr>
                  </pic:nvPicPr>
                  <pic:blipFill>
                    <a:blip r:embed="rId38" cstate="print"/>
                    <a:srcRect/>
                    <a:stretch>
                      <a:fillRect/>
                    </a:stretch>
                  </pic:blipFill>
                  <pic:spPr bwMode="auto">
                    <a:xfrm>
                      <a:off x="0" y="0"/>
                      <a:ext cx="5419725" cy="4067175"/>
                    </a:xfrm>
                    <a:prstGeom prst="rect">
                      <a:avLst/>
                    </a:prstGeom>
                    <a:noFill/>
                    <a:ln w="9525">
                      <a:noFill/>
                      <a:miter lim="800000"/>
                      <a:headEnd/>
                      <a:tailEnd/>
                    </a:ln>
                  </pic:spPr>
                </pic:pic>
              </a:graphicData>
            </a:graphic>
          </wp:inline>
        </w:drawing>
      </w:r>
    </w:p>
    <w:p w:rsidR="00AE67AD" w:rsidRPr="001D7CAE" w:rsidRDefault="00AE67AD" w:rsidP="00AE67AD">
      <w:pPr>
        <w:jc w:val="center"/>
        <w:rPr>
          <w:rFonts w:ascii="Cambria" w:hAnsi="Cambria" w:cs="Calibri"/>
          <w:b/>
          <w:sz w:val="28"/>
        </w:rPr>
      </w:pPr>
      <w:r w:rsidRPr="001D7CAE">
        <w:rPr>
          <w:rFonts w:ascii="Cambria" w:hAnsi="Cambria" w:cs="Calibri"/>
          <w:b/>
          <w:sz w:val="28"/>
        </w:rPr>
        <w:t>ЛО, г</w:t>
      </w:r>
      <w:proofErr w:type="gramStart"/>
      <w:r w:rsidRPr="001D7CAE">
        <w:rPr>
          <w:rFonts w:ascii="Cambria" w:hAnsi="Cambria" w:cs="Calibri"/>
          <w:b/>
          <w:sz w:val="28"/>
        </w:rPr>
        <w:t>.К</w:t>
      </w:r>
      <w:proofErr w:type="gramEnd"/>
      <w:r w:rsidRPr="001D7CAE">
        <w:rPr>
          <w:rFonts w:ascii="Cambria" w:hAnsi="Cambria" w:cs="Calibri"/>
          <w:b/>
          <w:sz w:val="28"/>
        </w:rPr>
        <w:t>ингисепп, Аптекарский пер., д.12 (контейнер 5м.куб.)</w:t>
      </w:r>
    </w:p>
    <w:p w:rsidR="00AE67AD" w:rsidRPr="001D7CAE" w:rsidRDefault="006F302B" w:rsidP="00AE67AD">
      <w:pPr>
        <w:jc w:val="center"/>
        <w:rPr>
          <w:rFonts w:ascii="Cambria" w:hAnsi="Cambria" w:cs="Calibri"/>
          <w:noProof/>
        </w:rPr>
      </w:pPr>
      <w:r>
        <w:rPr>
          <w:rFonts w:ascii="Cambria" w:hAnsi="Cambria" w:cs="Calibri"/>
          <w:noProof/>
        </w:rPr>
        <w:drawing>
          <wp:inline distT="0" distB="0" distL="0" distR="0">
            <wp:extent cx="5419725" cy="4067175"/>
            <wp:effectExtent l="19050" t="0" r="9525" b="0"/>
            <wp:docPr id="13" name="Рисунок 7" descr="E:\Documents and Settings\1\Рабочий стол\Наши объекты\КИНГИСЕП сентябрь 2010\IMG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Documents and Settings\1\Рабочий стол\Наши объекты\КИНГИСЕП сентябрь 2010\IMG2222222.JPG"/>
                    <pic:cNvPicPr>
                      <a:picLocks noChangeAspect="1" noChangeArrowheads="1"/>
                    </pic:cNvPicPr>
                  </pic:nvPicPr>
                  <pic:blipFill>
                    <a:blip r:embed="rId39" cstate="print"/>
                    <a:srcRect/>
                    <a:stretch>
                      <a:fillRect/>
                    </a:stretch>
                  </pic:blipFill>
                  <pic:spPr bwMode="auto">
                    <a:xfrm>
                      <a:off x="0" y="0"/>
                      <a:ext cx="5419725" cy="4067175"/>
                    </a:xfrm>
                    <a:prstGeom prst="rect">
                      <a:avLst/>
                    </a:prstGeom>
                    <a:noFill/>
                    <a:ln w="9525">
                      <a:noFill/>
                      <a:miter lim="800000"/>
                      <a:headEnd/>
                      <a:tailEnd/>
                    </a:ln>
                  </pic:spPr>
                </pic:pic>
              </a:graphicData>
            </a:graphic>
          </wp:inline>
        </w:drawing>
      </w:r>
    </w:p>
    <w:p w:rsidR="00AE67AD" w:rsidRPr="001D7CAE" w:rsidRDefault="00AE67AD" w:rsidP="00AE67AD">
      <w:pPr>
        <w:jc w:val="center"/>
        <w:rPr>
          <w:rFonts w:ascii="Cambria" w:hAnsi="Cambria" w:cs="Calibri"/>
          <w:b/>
          <w:sz w:val="28"/>
        </w:rPr>
      </w:pPr>
      <w:r w:rsidRPr="001D7CAE">
        <w:rPr>
          <w:rFonts w:ascii="Cambria" w:hAnsi="Cambria" w:cs="Calibri"/>
          <w:b/>
          <w:sz w:val="28"/>
        </w:rPr>
        <w:t>ЛО, г</w:t>
      </w:r>
      <w:proofErr w:type="gramStart"/>
      <w:r w:rsidRPr="001D7CAE">
        <w:rPr>
          <w:rFonts w:ascii="Cambria" w:hAnsi="Cambria" w:cs="Calibri"/>
          <w:b/>
          <w:sz w:val="28"/>
        </w:rPr>
        <w:t>.К</w:t>
      </w:r>
      <w:proofErr w:type="gramEnd"/>
      <w:r w:rsidRPr="001D7CAE">
        <w:rPr>
          <w:rFonts w:ascii="Cambria" w:hAnsi="Cambria" w:cs="Calibri"/>
          <w:b/>
          <w:sz w:val="28"/>
        </w:rPr>
        <w:t>ингисепп, Аптекарский пер., д.4 (контейнер 5 м.куб.)</w:t>
      </w:r>
    </w:p>
    <w:p w:rsidR="00AE67AD" w:rsidRPr="001D7CAE" w:rsidRDefault="00AE67AD" w:rsidP="00AE67AD">
      <w:pPr>
        <w:jc w:val="center"/>
        <w:rPr>
          <w:rFonts w:ascii="Cambria" w:hAnsi="Cambria" w:cs="Calibri"/>
          <w:b/>
          <w:sz w:val="28"/>
          <w:lang w:val="en-US"/>
        </w:rPr>
      </w:pPr>
    </w:p>
    <w:p w:rsidR="003C41C6" w:rsidRDefault="003C41C6" w:rsidP="0016493D">
      <w:pPr>
        <w:rPr>
          <w:noProof/>
        </w:rPr>
      </w:pPr>
    </w:p>
    <w:p w:rsidR="001D7CAE" w:rsidRDefault="001D7CAE" w:rsidP="0016493D">
      <w:pPr>
        <w:rPr>
          <w:rFonts w:ascii="Cambria" w:hAnsi="Cambria"/>
          <w:b/>
          <w:noProof/>
          <w:sz w:val="36"/>
          <w:szCs w:val="36"/>
        </w:rPr>
      </w:pPr>
      <w:r>
        <w:rPr>
          <w:rFonts w:ascii="Cambria" w:hAnsi="Cambria"/>
          <w:b/>
          <w:noProof/>
          <w:sz w:val="36"/>
          <w:szCs w:val="36"/>
        </w:rPr>
        <w:lastRenderedPageBreak/>
        <w:t>СЕРВИС</w:t>
      </w:r>
    </w:p>
    <w:p w:rsidR="00147C42" w:rsidRDefault="00147C42" w:rsidP="0016493D">
      <w:pPr>
        <w:rPr>
          <w:rFonts w:ascii="Cambria" w:hAnsi="Cambria"/>
          <w:b/>
          <w:noProof/>
          <w:sz w:val="24"/>
          <w:szCs w:val="24"/>
        </w:rPr>
      </w:pPr>
      <w:r>
        <w:rPr>
          <w:rFonts w:ascii="Cambria" w:hAnsi="Cambria"/>
          <w:b/>
          <w:noProof/>
          <w:sz w:val="24"/>
          <w:szCs w:val="24"/>
        </w:rPr>
        <w:t xml:space="preserve">Ремонт и обслуживание </w:t>
      </w:r>
    </w:p>
    <w:p w:rsidR="00147C42" w:rsidRDefault="00147C42" w:rsidP="00147C42">
      <w:pPr>
        <w:jc w:val="both"/>
        <w:rPr>
          <w:rStyle w:val="ad"/>
          <w:rFonts w:ascii="Cambria" w:hAnsi="Cambria"/>
          <w:lang w:val="en-US"/>
        </w:rPr>
      </w:pPr>
      <w:r w:rsidRPr="00147C42">
        <w:rPr>
          <w:rFonts w:ascii="Cambria" w:hAnsi="Cambria"/>
          <w:noProof/>
          <w:sz w:val="24"/>
          <w:szCs w:val="24"/>
        </w:rPr>
        <w:t xml:space="preserve">Контейнеры </w:t>
      </w:r>
      <w:r w:rsidRPr="00147C42">
        <w:rPr>
          <w:rStyle w:val="ad"/>
          <w:rFonts w:ascii="Cambria" w:hAnsi="Cambria"/>
        </w:rPr>
        <w:t xml:space="preserve">заглубленного типа необходимо с периодичностью осматривать и проводить сервисные работы по замене мешка или замкового механизма. </w:t>
      </w:r>
      <w:r>
        <w:rPr>
          <w:rStyle w:val="ad"/>
          <w:rFonts w:ascii="Cambria" w:hAnsi="Cambria"/>
        </w:rPr>
        <w:t>Своевременная з</w:t>
      </w:r>
      <w:r w:rsidRPr="00147C42">
        <w:rPr>
          <w:rStyle w:val="ad"/>
          <w:rFonts w:ascii="Cambria" w:hAnsi="Cambria"/>
        </w:rPr>
        <w:t>амена повреж</w:t>
      </w:r>
      <w:r>
        <w:rPr>
          <w:rStyle w:val="ad"/>
          <w:rFonts w:ascii="Cambria" w:hAnsi="Cambria"/>
        </w:rPr>
        <w:t>денных элементов обшивки, крышки</w:t>
      </w:r>
      <w:r w:rsidRPr="00147C42">
        <w:rPr>
          <w:rStyle w:val="ad"/>
          <w:rFonts w:ascii="Cambria" w:hAnsi="Cambria"/>
        </w:rPr>
        <w:t xml:space="preserve"> люка</w:t>
      </w:r>
      <w:r>
        <w:rPr>
          <w:rStyle w:val="ad"/>
          <w:rFonts w:ascii="Cambria" w:hAnsi="Cambria"/>
        </w:rPr>
        <w:t>, мешка или замкового механизма позволит значительно увеличить срок эксплуатации контейнера и сохранить его внешний вид.</w:t>
      </w:r>
    </w:p>
    <w:p w:rsidR="00993DE5" w:rsidRPr="00993DE5" w:rsidRDefault="00993DE5" w:rsidP="00993DE5">
      <w:pPr>
        <w:pStyle w:val="ac"/>
        <w:rPr>
          <w:rFonts w:ascii="Cambria" w:hAnsi="Cambria"/>
          <w:noProof/>
        </w:rPr>
      </w:pPr>
      <w:r w:rsidRPr="00993DE5">
        <w:rPr>
          <w:rFonts w:ascii="Cambria" w:hAnsi="Cambria"/>
          <w:noProof/>
        </w:rPr>
        <w:t>Обслуживание включает следующее:</w:t>
      </w:r>
    </w:p>
    <w:p w:rsidR="00CC12F8" w:rsidRDefault="00993DE5" w:rsidP="00CC12F8">
      <w:pPr>
        <w:pStyle w:val="3"/>
        <w:numPr>
          <w:ilvl w:val="0"/>
          <w:numId w:val="29"/>
        </w:numPr>
        <w:rPr>
          <w:b w:val="0"/>
          <w:noProof/>
          <w:color w:val="auto"/>
          <w:sz w:val="24"/>
          <w:szCs w:val="24"/>
        </w:rPr>
      </w:pPr>
      <w:r w:rsidRPr="00CC12F8">
        <w:rPr>
          <w:b w:val="0"/>
          <w:noProof/>
          <w:color w:val="auto"/>
          <w:sz w:val="24"/>
          <w:szCs w:val="24"/>
        </w:rPr>
        <w:t>Мониторинг состояния контейнера</w:t>
      </w:r>
    </w:p>
    <w:p w:rsidR="00CC12F8" w:rsidRDefault="00993DE5" w:rsidP="00CC12F8">
      <w:pPr>
        <w:pStyle w:val="3"/>
        <w:numPr>
          <w:ilvl w:val="0"/>
          <w:numId w:val="29"/>
        </w:numPr>
        <w:rPr>
          <w:b w:val="0"/>
          <w:noProof/>
          <w:color w:val="auto"/>
          <w:sz w:val="24"/>
          <w:szCs w:val="24"/>
        </w:rPr>
      </w:pPr>
      <w:r w:rsidRPr="00CC12F8">
        <w:rPr>
          <w:b w:val="0"/>
          <w:noProof/>
          <w:color w:val="auto"/>
          <w:sz w:val="24"/>
          <w:szCs w:val="24"/>
        </w:rPr>
        <w:t>Установка запасных частей</w:t>
      </w:r>
    </w:p>
    <w:p w:rsidR="00CC12F8" w:rsidRDefault="00993DE5" w:rsidP="00CC12F8">
      <w:pPr>
        <w:pStyle w:val="3"/>
        <w:numPr>
          <w:ilvl w:val="0"/>
          <w:numId w:val="29"/>
        </w:numPr>
        <w:rPr>
          <w:b w:val="0"/>
          <w:noProof/>
          <w:color w:val="auto"/>
          <w:sz w:val="24"/>
          <w:szCs w:val="24"/>
        </w:rPr>
      </w:pPr>
      <w:r w:rsidRPr="00CC12F8">
        <w:rPr>
          <w:b w:val="0"/>
          <w:noProof/>
          <w:color w:val="auto"/>
          <w:sz w:val="24"/>
          <w:szCs w:val="24"/>
        </w:rPr>
        <w:t>Благоустройство территории вокруг контейнеров заглубленного типа</w:t>
      </w:r>
    </w:p>
    <w:p w:rsidR="00CC12F8" w:rsidRDefault="00993DE5" w:rsidP="00CC12F8">
      <w:pPr>
        <w:pStyle w:val="3"/>
        <w:numPr>
          <w:ilvl w:val="0"/>
          <w:numId w:val="29"/>
        </w:numPr>
        <w:rPr>
          <w:b w:val="0"/>
          <w:noProof/>
          <w:color w:val="auto"/>
          <w:sz w:val="24"/>
          <w:szCs w:val="24"/>
        </w:rPr>
      </w:pPr>
      <w:r w:rsidRPr="00CC12F8">
        <w:rPr>
          <w:b w:val="0"/>
          <w:noProof/>
          <w:color w:val="auto"/>
          <w:sz w:val="24"/>
          <w:szCs w:val="24"/>
        </w:rPr>
        <w:t>Мойка контейнера, мешков, наружной декоративной облицовки и крышки</w:t>
      </w:r>
    </w:p>
    <w:p w:rsidR="00CC12F8" w:rsidRDefault="00993DE5" w:rsidP="00CC12F8">
      <w:pPr>
        <w:pStyle w:val="3"/>
        <w:numPr>
          <w:ilvl w:val="0"/>
          <w:numId w:val="29"/>
        </w:numPr>
        <w:rPr>
          <w:b w:val="0"/>
          <w:noProof/>
          <w:color w:val="auto"/>
          <w:sz w:val="24"/>
          <w:szCs w:val="24"/>
        </w:rPr>
      </w:pPr>
      <w:r w:rsidRPr="00CC12F8">
        <w:rPr>
          <w:b w:val="0"/>
          <w:noProof/>
          <w:color w:val="auto"/>
          <w:sz w:val="24"/>
          <w:szCs w:val="24"/>
        </w:rPr>
        <w:t>Обработка крышек специальным составом</w:t>
      </w:r>
    </w:p>
    <w:p w:rsidR="00CC12F8" w:rsidRDefault="00993DE5" w:rsidP="00CC12F8">
      <w:pPr>
        <w:pStyle w:val="3"/>
        <w:numPr>
          <w:ilvl w:val="0"/>
          <w:numId w:val="29"/>
        </w:numPr>
        <w:rPr>
          <w:b w:val="0"/>
          <w:noProof/>
          <w:color w:val="auto"/>
          <w:sz w:val="24"/>
          <w:szCs w:val="24"/>
        </w:rPr>
      </w:pPr>
      <w:r w:rsidRPr="00CC12F8">
        <w:rPr>
          <w:b w:val="0"/>
          <w:noProof/>
          <w:color w:val="auto"/>
          <w:sz w:val="24"/>
          <w:szCs w:val="24"/>
        </w:rPr>
        <w:t>Ремонт облицовки и обработка ее поверхности</w:t>
      </w:r>
    </w:p>
    <w:p w:rsidR="00CC12F8" w:rsidRDefault="00993DE5" w:rsidP="00CC12F8">
      <w:pPr>
        <w:pStyle w:val="3"/>
        <w:numPr>
          <w:ilvl w:val="0"/>
          <w:numId w:val="29"/>
        </w:numPr>
        <w:rPr>
          <w:b w:val="0"/>
          <w:noProof/>
          <w:color w:val="auto"/>
          <w:sz w:val="24"/>
          <w:szCs w:val="24"/>
        </w:rPr>
      </w:pPr>
      <w:r w:rsidRPr="00CC12F8">
        <w:rPr>
          <w:b w:val="0"/>
          <w:noProof/>
          <w:color w:val="auto"/>
          <w:sz w:val="24"/>
          <w:szCs w:val="24"/>
        </w:rPr>
        <w:t>Установка лент для закреплений облицовки</w:t>
      </w:r>
    </w:p>
    <w:p w:rsidR="00CC12F8" w:rsidRDefault="00993DE5" w:rsidP="00CC12F8">
      <w:pPr>
        <w:pStyle w:val="3"/>
        <w:numPr>
          <w:ilvl w:val="0"/>
          <w:numId w:val="29"/>
        </w:numPr>
        <w:rPr>
          <w:b w:val="0"/>
          <w:noProof/>
          <w:color w:val="auto"/>
          <w:sz w:val="24"/>
          <w:szCs w:val="24"/>
        </w:rPr>
      </w:pPr>
      <w:r w:rsidRPr="00CC12F8">
        <w:rPr>
          <w:b w:val="0"/>
          <w:noProof/>
          <w:color w:val="auto"/>
          <w:sz w:val="24"/>
          <w:szCs w:val="24"/>
        </w:rPr>
        <w:t>Обновление ярлыков/наклеек (при необходимости)</w:t>
      </w:r>
    </w:p>
    <w:p w:rsidR="00CC12F8" w:rsidRDefault="00993DE5" w:rsidP="00CC12F8">
      <w:pPr>
        <w:pStyle w:val="3"/>
        <w:numPr>
          <w:ilvl w:val="0"/>
          <w:numId w:val="29"/>
        </w:numPr>
        <w:rPr>
          <w:b w:val="0"/>
          <w:noProof/>
          <w:color w:val="auto"/>
          <w:sz w:val="24"/>
          <w:szCs w:val="24"/>
        </w:rPr>
      </w:pPr>
      <w:r w:rsidRPr="00CC12F8">
        <w:rPr>
          <w:b w:val="0"/>
          <w:noProof/>
          <w:color w:val="auto"/>
          <w:sz w:val="24"/>
          <w:szCs w:val="24"/>
        </w:rPr>
        <w:t>Контроль за состоянием подъемных мешков (при необходимости - замена)</w:t>
      </w:r>
    </w:p>
    <w:p w:rsidR="00CC12F8" w:rsidRDefault="00993DE5" w:rsidP="00CC12F8">
      <w:pPr>
        <w:pStyle w:val="3"/>
        <w:numPr>
          <w:ilvl w:val="0"/>
          <w:numId w:val="29"/>
        </w:numPr>
        <w:rPr>
          <w:b w:val="0"/>
          <w:noProof/>
          <w:color w:val="auto"/>
          <w:sz w:val="24"/>
          <w:szCs w:val="24"/>
        </w:rPr>
      </w:pPr>
      <w:r w:rsidRPr="00CC12F8">
        <w:rPr>
          <w:b w:val="0"/>
          <w:noProof/>
          <w:color w:val="auto"/>
          <w:sz w:val="24"/>
          <w:szCs w:val="24"/>
        </w:rPr>
        <w:t>Контроль и ремонт крышек и внутренного состояния емкостей</w:t>
      </w:r>
    </w:p>
    <w:p w:rsidR="00993DE5" w:rsidRPr="00CC12F8" w:rsidRDefault="00993DE5" w:rsidP="00CC12F8">
      <w:pPr>
        <w:pStyle w:val="3"/>
        <w:numPr>
          <w:ilvl w:val="0"/>
          <w:numId w:val="29"/>
        </w:numPr>
        <w:rPr>
          <w:b w:val="0"/>
          <w:noProof/>
          <w:color w:val="auto"/>
          <w:sz w:val="24"/>
          <w:szCs w:val="24"/>
        </w:rPr>
      </w:pPr>
      <w:r w:rsidRPr="00CC12F8">
        <w:rPr>
          <w:b w:val="0"/>
          <w:noProof/>
          <w:color w:val="auto"/>
          <w:sz w:val="24"/>
          <w:szCs w:val="24"/>
        </w:rPr>
        <w:t>Благоустройство прилегающей территории к мусорной площадке</w:t>
      </w:r>
    </w:p>
    <w:p w:rsidR="00993DE5" w:rsidRPr="00993DE5" w:rsidRDefault="00993DE5" w:rsidP="00993DE5">
      <w:pPr>
        <w:pStyle w:val="ac"/>
        <w:rPr>
          <w:noProof/>
          <w:lang w:val="en-US"/>
        </w:rPr>
      </w:pPr>
    </w:p>
    <w:p w:rsidR="000A30C7" w:rsidRDefault="000A30C7" w:rsidP="00147C42">
      <w:pPr>
        <w:pStyle w:val="ac"/>
        <w:rPr>
          <w:rFonts w:ascii="Cambria" w:hAnsi="Cambria"/>
          <w:b/>
          <w:noProof/>
        </w:rPr>
      </w:pPr>
    </w:p>
    <w:p w:rsidR="001D7CAE" w:rsidRDefault="00147C42" w:rsidP="000A30C7">
      <w:pPr>
        <w:pStyle w:val="ac"/>
        <w:rPr>
          <w:rFonts w:ascii="Cambria" w:hAnsi="Cambria"/>
          <w:b/>
          <w:noProof/>
          <w:sz w:val="36"/>
          <w:szCs w:val="36"/>
        </w:rPr>
      </w:pPr>
      <w:r w:rsidRPr="000A30C7">
        <w:rPr>
          <w:rFonts w:ascii="Cambria" w:hAnsi="Cambria"/>
          <w:b/>
          <w:noProof/>
          <w:sz w:val="36"/>
          <w:szCs w:val="36"/>
        </w:rPr>
        <w:t>Санитарная обработка и мойка</w:t>
      </w:r>
    </w:p>
    <w:p w:rsidR="000A30C7" w:rsidRPr="000A30C7" w:rsidRDefault="000A30C7" w:rsidP="00147C42">
      <w:pPr>
        <w:pStyle w:val="ac"/>
        <w:rPr>
          <w:rFonts w:ascii="Cambria" w:hAnsi="Cambria"/>
          <w:b/>
          <w:noProof/>
          <w:sz w:val="36"/>
          <w:szCs w:val="36"/>
        </w:rPr>
      </w:pPr>
    </w:p>
    <w:p w:rsidR="00147C42" w:rsidRPr="00147C42" w:rsidRDefault="00147C42" w:rsidP="000A30C7">
      <w:pPr>
        <w:pStyle w:val="ac"/>
        <w:ind w:firstLine="708"/>
        <w:jc w:val="both"/>
        <w:rPr>
          <w:rFonts w:ascii="Cambria" w:hAnsi="Cambria"/>
          <w:bCs/>
          <w:iCs/>
          <w:sz w:val="24"/>
          <w:szCs w:val="24"/>
        </w:rPr>
      </w:pPr>
      <w:proofErr w:type="gramStart"/>
      <w:r w:rsidRPr="00147C42">
        <w:rPr>
          <w:rFonts w:ascii="Cambria" w:hAnsi="Cambria"/>
          <w:bCs/>
          <w:iCs/>
          <w:sz w:val="24"/>
          <w:szCs w:val="24"/>
        </w:rPr>
        <w:t>Для поддержания необходимого уровня санитарной безопасности рекомендуется не реже 2 раз  в год, в весенний и осенний периоды, производить полную мойку контейнера заглубленного типа.</w:t>
      </w:r>
      <w:proofErr w:type="gramEnd"/>
      <w:r w:rsidRPr="00147C42">
        <w:rPr>
          <w:rFonts w:ascii="Cambria" w:hAnsi="Cambria"/>
          <w:bCs/>
          <w:iCs/>
          <w:sz w:val="24"/>
          <w:szCs w:val="24"/>
        </w:rPr>
        <w:t xml:space="preserve"> В процессе эксплуатации на дне контейнера образуется фильтрат, который через два – три месяца приведет контейнер в </w:t>
      </w:r>
      <w:proofErr w:type="spellStart"/>
      <w:r w:rsidRPr="00147C42">
        <w:rPr>
          <w:rFonts w:ascii="Cambria" w:hAnsi="Cambria"/>
          <w:bCs/>
          <w:iCs/>
          <w:sz w:val="24"/>
          <w:szCs w:val="24"/>
        </w:rPr>
        <w:t>антисанитарийное</w:t>
      </w:r>
      <w:proofErr w:type="spellEnd"/>
      <w:r w:rsidRPr="00147C42">
        <w:rPr>
          <w:rFonts w:ascii="Cambria" w:hAnsi="Cambria"/>
          <w:bCs/>
          <w:iCs/>
          <w:sz w:val="24"/>
          <w:szCs w:val="24"/>
        </w:rPr>
        <w:t xml:space="preserve"> состояние, кроме того состав фильтрата является сильной агрессивной средой и оказывает негативное влияние на полипропиленовый мешок, в результате контакта с фильтратом срок службы мешка сокращается. Также возникает высокая вероятность пролива фильтрата на прилегающую территорию при разгрузке мешка и как следствие - распространение неприятного запаха.</w:t>
      </w:r>
    </w:p>
    <w:p w:rsidR="00147C42" w:rsidRPr="00147C42" w:rsidRDefault="00147C42" w:rsidP="00147C42">
      <w:pPr>
        <w:pStyle w:val="ac"/>
        <w:jc w:val="both"/>
        <w:rPr>
          <w:rFonts w:ascii="Cambria" w:hAnsi="Cambria"/>
          <w:bCs/>
          <w:iCs/>
          <w:sz w:val="24"/>
          <w:szCs w:val="24"/>
        </w:rPr>
      </w:pPr>
    </w:p>
    <w:p w:rsidR="00147C42" w:rsidRPr="00123D1C" w:rsidRDefault="00147C42" w:rsidP="000A30C7">
      <w:pPr>
        <w:pStyle w:val="ac"/>
        <w:ind w:firstLine="708"/>
        <w:jc w:val="both"/>
        <w:rPr>
          <w:rFonts w:ascii="Cambria" w:hAnsi="Cambria"/>
          <w:sz w:val="24"/>
          <w:szCs w:val="24"/>
          <w:lang w:val="en-US"/>
        </w:rPr>
      </w:pPr>
      <w:r w:rsidRPr="00147C42">
        <w:rPr>
          <w:rFonts w:ascii="Cambria" w:hAnsi="Cambria"/>
          <w:sz w:val="24"/>
          <w:szCs w:val="24"/>
        </w:rPr>
        <w:t>Наша организация предлагает Вам оказывать услуги по сезонной мойке контейнеров заглубленного типа с применением высокотехнологичной мобильной установки с использованием безопасных современных средств очистки. Мойка контейнеров производится после разгрузки мусора из контейнера. Мойке подвергаются все части контейнера:</w:t>
      </w:r>
    </w:p>
    <w:p w:rsidR="00147C42" w:rsidRPr="00147C42" w:rsidRDefault="00147C42" w:rsidP="00147C42">
      <w:pPr>
        <w:pStyle w:val="ac"/>
        <w:jc w:val="both"/>
        <w:rPr>
          <w:rFonts w:ascii="Cambria" w:hAnsi="Cambria"/>
          <w:sz w:val="24"/>
          <w:szCs w:val="24"/>
        </w:rPr>
      </w:pPr>
      <w:r w:rsidRPr="00147C42">
        <w:rPr>
          <w:rFonts w:ascii="Cambria" w:hAnsi="Cambria"/>
          <w:sz w:val="24"/>
          <w:szCs w:val="24"/>
        </w:rPr>
        <w:t>- мешок для сбора ТБО моется внутри и снаружи</w:t>
      </w:r>
    </w:p>
    <w:p w:rsidR="00147C42" w:rsidRPr="00147C42" w:rsidRDefault="00147C42" w:rsidP="00147C42">
      <w:pPr>
        <w:pStyle w:val="ac"/>
        <w:jc w:val="both"/>
        <w:rPr>
          <w:rFonts w:ascii="Cambria" w:hAnsi="Cambria"/>
          <w:sz w:val="24"/>
          <w:szCs w:val="24"/>
        </w:rPr>
      </w:pPr>
      <w:r w:rsidRPr="00147C42">
        <w:rPr>
          <w:rFonts w:ascii="Cambria" w:hAnsi="Cambria"/>
          <w:sz w:val="24"/>
          <w:szCs w:val="24"/>
        </w:rPr>
        <w:t>- крышка контейнера моется внутри и снаружи</w:t>
      </w:r>
    </w:p>
    <w:p w:rsidR="00147C42" w:rsidRPr="00147C42" w:rsidRDefault="00147C42" w:rsidP="00147C42">
      <w:pPr>
        <w:pStyle w:val="ac"/>
        <w:jc w:val="both"/>
        <w:rPr>
          <w:rFonts w:ascii="Cambria" w:hAnsi="Cambria"/>
          <w:sz w:val="24"/>
          <w:szCs w:val="24"/>
        </w:rPr>
      </w:pPr>
      <w:r w:rsidRPr="00147C42">
        <w:rPr>
          <w:rFonts w:ascii="Cambria" w:hAnsi="Cambria"/>
          <w:sz w:val="24"/>
          <w:szCs w:val="24"/>
        </w:rPr>
        <w:t>- контейнер моется внутри и снаружи</w:t>
      </w:r>
    </w:p>
    <w:p w:rsidR="00147C42" w:rsidRDefault="00147C42" w:rsidP="00147C42">
      <w:pPr>
        <w:pStyle w:val="ac"/>
        <w:jc w:val="both"/>
        <w:rPr>
          <w:rFonts w:ascii="Cambria" w:hAnsi="Cambria"/>
          <w:sz w:val="24"/>
          <w:szCs w:val="24"/>
          <w:lang w:val="en-US"/>
        </w:rPr>
      </w:pPr>
      <w:r w:rsidRPr="00147C42">
        <w:rPr>
          <w:rFonts w:ascii="Cambria" w:hAnsi="Cambria"/>
          <w:sz w:val="24"/>
          <w:szCs w:val="24"/>
        </w:rPr>
        <w:t>- облицовка контейнера моется снаружи</w:t>
      </w:r>
    </w:p>
    <w:p w:rsidR="00123D1C" w:rsidRPr="00123D1C" w:rsidRDefault="00123D1C" w:rsidP="00147C42">
      <w:pPr>
        <w:pStyle w:val="ac"/>
        <w:jc w:val="both"/>
        <w:rPr>
          <w:rFonts w:ascii="Cambria" w:hAnsi="Cambria"/>
          <w:sz w:val="24"/>
          <w:szCs w:val="24"/>
          <w:lang w:val="en-US"/>
        </w:rPr>
      </w:pPr>
    </w:p>
    <w:p w:rsidR="00147C42" w:rsidRDefault="00147C42" w:rsidP="000A30C7">
      <w:pPr>
        <w:pStyle w:val="ac"/>
        <w:ind w:firstLine="708"/>
        <w:jc w:val="both"/>
        <w:rPr>
          <w:rFonts w:ascii="Cambria" w:hAnsi="Cambria"/>
          <w:sz w:val="24"/>
          <w:szCs w:val="24"/>
          <w:lang w:val="en-US"/>
        </w:rPr>
      </w:pPr>
      <w:r w:rsidRPr="00147C42">
        <w:rPr>
          <w:rFonts w:ascii="Cambria" w:hAnsi="Cambria"/>
          <w:sz w:val="24"/>
          <w:szCs w:val="24"/>
        </w:rPr>
        <w:t>Вся грязная вода в результате мойки собирается на дне герметичного контейнера заглубленного типа. Затем грязная вода откачивается вакуумным насосом в герметичную емкость объемом 2 м</w:t>
      </w:r>
      <w:proofErr w:type="gramStart"/>
      <w:r w:rsidRPr="00147C42">
        <w:rPr>
          <w:rFonts w:ascii="Cambria" w:hAnsi="Cambria"/>
          <w:sz w:val="24"/>
          <w:szCs w:val="24"/>
        </w:rPr>
        <w:t>.к</w:t>
      </w:r>
      <w:proofErr w:type="gramEnd"/>
      <w:r w:rsidRPr="00147C42">
        <w:rPr>
          <w:rFonts w:ascii="Cambria" w:hAnsi="Cambria"/>
          <w:sz w:val="24"/>
          <w:szCs w:val="24"/>
        </w:rPr>
        <w:t>уб., после заполнения которой производится слив грязной воды в систему канализации в согласованном месте (местах).</w:t>
      </w:r>
    </w:p>
    <w:p w:rsidR="00123D1C" w:rsidRPr="00123D1C" w:rsidRDefault="00123D1C" w:rsidP="00147C42">
      <w:pPr>
        <w:pStyle w:val="ac"/>
        <w:jc w:val="both"/>
        <w:rPr>
          <w:rFonts w:ascii="Cambria" w:hAnsi="Cambria"/>
          <w:sz w:val="24"/>
          <w:szCs w:val="24"/>
          <w:lang w:val="en-US"/>
        </w:rPr>
      </w:pPr>
    </w:p>
    <w:tbl>
      <w:tblPr>
        <w:tblW w:w="0" w:type="auto"/>
        <w:tblLook w:val="04A0"/>
      </w:tblPr>
      <w:tblGrid>
        <w:gridCol w:w="3175"/>
        <w:gridCol w:w="3325"/>
        <w:gridCol w:w="3354"/>
      </w:tblGrid>
      <w:tr w:rsidR="00123D1C" w:rsidRPr="00123D1C" w:rsidTr="00123D1C">
        <w:tc>
          <w:tcPr>
            <w:tcW w:w="3284" w:type="dxa"/>
          </w:tcPr>
          <w:p w:rsidR="00123D1C" w:rsidRPr="00123D1C" w:rsidRDefault="006F302B" w:rsidP="00123D1C">
            <w:pPr>
              <w:pStyle w:val="ac"/>
              <w:jc w:val="both"/>
              <w:rPr>
                <w:rFonts w:ascii="Cambria" w:hAnsi="Cambria"/>
                <w:sz w:val="24"/>
                <w:szCs w:val="24"/>
                <w:lang w:val="en-US"/>
              </w:rPr>
            </w:pPr>
            <w:r>
              <w:rPr>
                <w:noProof/>
                <w:lang w:eastAsia="ru-RU"/>
              </w:rPr>
              <w:drawing>
                <wp:inline distT="0" distB="0" distL="0" distR="0">
                  <wp:extent cx="1857375" cy="1400175"/>
                  <wp:effectExtent l="19050" t="0" r="9525" b="0"/>
                  <wp:docPr id="14" name="Рисунок 3" descr="U99NBKwZvehN9jQj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99NBKwZvehN9jQjin.jpg"/>
                          <pic:cNvPicPr>
                            <a:picLocks noChangeAspect="1" noChangeArrowheads="1"/>
                          </pic:cNvPicPr>
                        </pic:nvPicPr>
                        <pic:blipFill>
                          <a:blip r:embed="rId40" cstate="print"/>
                          <a:srcRect/>
                          <a:stretch>
                            <a:fillRect/>
                          </a:stretch>
                        </pic:blipFill>
                        <pic:spPr bwMode="auto">
                          <a:xfrm>
                            <a:off x="0" y="0"/>
                            <a:ext cx="1857375" cy="1400175"/>
                          </a:xfrm>
                          <a:prstGeom prst="rect">
                            <a:avLst/>
                          </a:prstGeom>
                          <a:noFill/>
                          <a:ln w="9525">
                            <a:noFill/>
                            <a:miter lim="800000"/>
                            <a:headEnd/>
                            <a:tailEnd/>
                          </a:ln>
                        </pic:spPr>
                      </pic:pic>
                    </a:graphicData>
                  </a:graphic>
                </wp:inline>
              </w:drawing>
            </w:r>
          </w:p>
        </w:tc>
        <w:tc>
          <w:tcPr>
            <w:tcW w:w="3285" w:type="dxa"/>
          </w:tcPr>
          <w:p w:rsidR="00123D1C" w:rsidRPr="00123D1C" w:rsidRDefault="006F302B" w:rsidP="00123D1C">
            <w:pPr>
              <w:pStyle w:val="ac"/>
              <w:jc w:val="both"/>
              <w:rPr>
                <w:rFonts w:ascii="Cambria" w:hAnsi="Cambria"/>
                <w:sz w:val="24"/>
                <w:szCs w:val="24"/>
                <w:lang w:val="en-US"/>
              </w:rPr>
            </w:pPr>
            <w:r>
              <w:rPr>
                <w:noProof/>
                <w:lang w:eastAsia="ru-RU"/>
              </w:rPr>
              <w:drawing>
                <wp:inline distT="0" distB="0" distL="0" distR="0">
                  <wp:extent cx="1952625" cy="1409700"/>
                  <wp:effectExtent l="19050" t="0" r="9525" b="0"/>
                  <wp:docPr id="15" name="Рисунок 4" descr="v8gFSMV60zZ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v8gFSMV60zZos.jpg"/>
                          <pic:cNvPicPr>
                            <a:picLocks noChangeAspect="1" noChangeArrowheads="1"/>
                          </pic:cNvPicPr>
                        </pic:nvPicPr>
                        <pic:blipFill>
                          <a:blip r:embed="rId41" cstate="print"/>
                          <a:srcRect/>
                          <a:stretch>
                            <a:fillRect/>
                          </a:stretch>
                        </pic:blipFill>
                        <pic:spPr bwMode="auto">
                          <a:xfrm>
                            <a:off x="0" y="0"/>
                            <a:ext cx="1952625" cy="1409700"/>
                          </a:xfrm>
                          <a:prstGeom prst="rect">
                            <a:avLst/>
                          </a:prstGeom>
                          <a:noFill/>
                          <a:ln w="9525">
                            <a:noFill/>
                            <a:miter lim="800000"/>
                            <a:headEnd/>
                            <a:tailEnd/>
                          </a:ln>
                        </pic:spPr>
                      </pic:pic>
                    </a:graphicData>
                  </a:graphic>
                </wp:inline>
              </w:drawing>
            </w:r>
          </w:p>
        </w:tc>
        <w:tc>
          <w:tcPr>
            <w:tcW w:w="3285" w:type="dxa"/>
          </w:tcPr>
          <w:p w:rsidR="00123D1C" w:rsidRPr="00123D1C" w:rsidRDefault="006F302B" w:rsidP="00123D1C">
            <w:pPr>
              <w:pStyle w:val="ac"/>
              <w:jc w:val="both"/>
              <w:rPr>
                <w:rFonts w:ascii="Cambria" w:hAnsi="Cambria"/>
                <w:sz w:val="24"/>
                <w:szCs w:val="24"/>
                <w:lang w:val="en-US"/>
              </w:rPr>
            </w:pPr>
            <w:r>
              <w:rPr>
                <w:noProof/>
                <w:lang w:eastAsia="ru-RU"/>
              </w:rPr>
              <w:drawing>
                <wp:inline distT="0" distB="0" distL="0" distR="0">
                  <wp:extent cx="1971675" cy="1390650"/>
                  <wp:effectExtent l="19050" t="0" r="9525" b="0"/>
                  <wp:docPr id="16" name="Рисунок 5" descr="7uUQDm9hb9Gq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7uUQDm9hb9GqN0.jpg"/>
                          <pic:cNvPicPr>
                            <a:picLocks noChangeAspect="1" noChangeArrowheads="1"/>
                          </pic:cNvPicPr>
                        </pic:nvPicPr>
                        <pic:blipFill>
                          <a:blip r:embed="rId42" cstate="print"/>
                          <a:srcRect/>
                          <a:stretch>
                            <a:fillRect/>
                          </a:stretch>
                        </pic:blipFill>
                        <pic:spPr bwMode="auto">
                          <a:xfrm>
                            <a:off x="0" y="0"/>
                            <a:ext cx="1971675" cy="1390650"/>
                          </a:xfrm>
                          <a:prstGeom prst="rect">
                            <a:avLst/>
                          </a:prstGeom>
                          <a:noFill/>
                          <a:ln w="9525">
                            <a:noFill/>
                            <a:miter lim="800000"/>
                            <a:headEnd/>
                            <a:tailEnd/>
                          </a:ln>
                        </pic:spPr>
                      </pic:pic>
                    </a:graphicData>
                  </a:graphic>
                </wp:inline>
              </w:drawing>
            </w:r>
          </w:p>
        </w:tc>
      </w:tr>
    </w:tbl>
    <w:p w:rsidR="00123D1C" w:rsidRDefault="00123D1C" w:rsidP="00147C42">
      <w:pPr>
        <w:pStyle w:val="ac"/>
        <w:jc w:val="both"/>
        <w:rPr>
          <w:rFonts w:ascii="Cambria" w:hAnsi="Cambria"/>
          <w:sz w:val="24"/>
          <w:szCs w:val="24"/>
          <w:lang w:val="en-US"/>
        </w:rPr>
      </w:pPr>
    </w:p>
    <w:p w:rsidR="000A30C7" w:rsidRDefault="000A30C7" w:rsidP="0016493D">
      <w:pPr>
        <w:rPr>
          <w:rFonts w:ascii="Cambria" w:hAnsi="Cambria"/>
          <w:b/>
          <w:noProof/>
          <w:sz w:val="36"/>
          <w:szCs w:val="36"/>
        </w:rPr>
      </w:pPr>
    </w:p>
    <w:p w:rsidR="001D7CAE" w:rsidRDefault="001D7CAE" w:rsidP="0016493D">
      <w:pPr>
        <w:rPr>
          <w:rFonts w:ascii="Cambria" w:hAnsi="Cambria"/>
          <w:b/>
          <w:noProof/>
          <w:sz w:val="36"/>
          <w:szCs w:val="36"/>
        </w:rPr>
      </w:pPr>
      <w:r>
        <w:rPr>
          <w:rFonts w:ascii="Cambria" w:hAnsi="Cambria"/>
          <w:b/>
          <w:noProof/>
          <w:sz w:val="36"/>
          <w:szCs w:val="36"/>
        </w:rPr>
        <w:t>МОНТАЖ</w:t>
      </w:r>
    </w:p>
    <w:p w:rsidR="00147C42" w:rsidRPr="00147C42" w:rsidRDefault="00147C42" w:rsidP="00147C42">
      <w:pPr>
        <w:jc w:val="both"/>
        <w:rPr>
          <w:rFonts w:ascii="Cambria" w:hAnsi="Cambria"/>
          <w:noProof/>
          <w:sz w:val="24"/>
          <w:szCs w:val="24"/>
        </w:rPr>
      </w:pPr>
      <w:r w:rsidRPr="00147C42">
        <w:rPr>
          <w:rFonts w:ascii="Cambria" w:hAnsi="Cambria"/>
          <w:noProof/>
          <w:sz w:val="24"/>
          <w:szCs w:val="24"/>
        </w:rPr>
        <w:t xml:space="preserve">ООО "Петро-Васт-Эко" осуществляет шеф-монтаж контейнеров заглубленного типа по отработанной технологии, которая позволяет предотвратить выталкивание установленного контейнера грунтовыми водами. При производстве работ соблюдаются все этапы, которые позволяют нам предоставлять гарантию </w:t>
      </w:r>
      <w:r w:rsidR="007828E9">
        <w:rPr>
          <w:rFonts w:ascii="Cambria" w:hAnsi="Cambria"/>
          <w:noProof/>
          <w:sz w:val="24"/>
          <w:szCs w:val="24"/>
        </w:rPr>
        <w:t>2</w:t>
      </w:r>
      <w:r w:rsidRPr="00147C42">
        <w:rPr>
          <w:rFonts w:ascii="Cambria" w:hAnsi="Cambria"/>
          <w:noProof/>
          <w:sz w:val="24"/>
          <w:szCs w:val="24"/>
        </w:rPr>
        <w:t xml:space="preserve"> года.</w:t>
      </w:r>
      <w:r>
        <w:rPr>
          <w:rFonts w:ascii="Cambria" w:hAnsi="Cambria"/>
          <w:noProof/>
          <w:sz w:val="24"/>
          <w:szCs w:val="24"/>
        </w:rPr>
        <w:t xml:space="preserve"> </w:t>
      </w:r>
    </w:p>
    <w:p w:rsidR="00147C42" w:rsidRPr="00147C42" w:rsidRDefault="00147C42" w:rsidP="00147C42">
      <w:pPr>
        <w:jc w:val="both"/>
        <w:rPr>
          <w:rFonts w:ascii="Cambria" w:hAnsi="Cambria"/>
          <w:noProof/>
          <w:sz w:val="24"/>
          <w:szCs w:val="24"/>
        </w:rPr>
      </w:pPr>
      <w:r w:rsidRPr="00147C42">
        <w:rPr>
          <w:rFonts w:ascii="Cambria" w:hAnsi="Cambria"/>
          <w:noProof/>
          <w:sz w:val="24"/>
          <w:szCs w:val="24"/>
        </w:rPr>
        <w:t xml:space="preserve">Заглубленные </w:t>
      </w:r>
      <w:r>
        <w:rPr>
          <w:rFonts w:ascii="Cambria" w:hAnsi="Cambria"/>
          <w:noProof/>
          <w:sz w:val="24"/>
          <w:szCs w:val="24"/>
        </w:rPr>
        <w:t>контейнеры</w:t>
      </w:r>
      <w:r w:rsidRPr="00147C42">
        <w:rPr>
          <w:rFonts w:ascii="Cambria" w:hAnsi="Cambria"/>
          <w:noProof/>
          <w:sz w:val="24"/>
          <w:szCs w:val="24"/>
        </w:rPr>
        <w:t xml:space="preserve"> Molok устанавливаются в землю на глубину 1.</w:t>
      </w:r>
      <w:r w:rsidR="00764453">
        <w:rPr>
          <w:rFonts w:ascii="Cambria" w:hAnsi="Cambria"/>
          <w:noProof/>
          <w:sz w:val="24"/>
          <w:szCs w:val="24"/>
        </w:rPr>
        <w:t>6</w:t>
      </w:r>
      <w:r w:rsidRPr="00147C42">
        <w:rPr>
          <w:rFonts w:ascii="Cambria" w:hAnsi="Cambria"/>
          <w:noProof/>
          <w:sz w:val="24"/>
          <w:szCs w:val="24"/>
        </w:rPr>
        <w:t xml:space="preserve"> метра в соответствии с руководством по </w:t>
      </w:r>
      <w:r>
        <w:rPr>
          <w:rFonts w:ascii="Cambria" w:hAnsi="Cambria"/>
          <w:noProof/>
          <w:sz w:val="24"/>
          <w:szCs w:val="24"/>
        </w:rPr>
        <w:t xml:space="preserve">их </w:t>
      </w:r>
      <w:r w:rsidRPr="00147C42">
        <w:rPr>
          <w:rFonts w:ascii="Cambria" w:hAnsi="Cambria"/>
          <w:noProof/>
          <w:sz w:val="24"/>
          <w:szCs w:val="24"/>
        </w:rPr>
        <w:t>установке. Мусорные контейнеры Molok сохраняют гарантию только при условии что их монтажные работы проводит уполномоченный фирмой Molok персонал</w:t>
      </w:r>
      <w:r>
        <w:rPr>
          <w:rFonts w:ascii="Cambria" w:hAnsi="Cambria"/>
          <w:noProof/>
          <w:sz w:val="24"/>
          <w:szCs w:val="24"/>
        </w:rPr>
        <w:t xml:space="preserve"> прошедший обучение или монтажные работы проводятся под контролем представителя компании </w:t>
      </w:r>
      <w:r>
        <w:rPr>
          <w:rFonts w:ascii="Cambria" w:hAnsi="Cambria"/>
          <w:noProof/>
          <w:sz w:val="24"/>
          <w:szCs w:val="24"/>
          <w:lang w:val="en-US"/>
        </w:rPr>
        <w:t>MOLOK</w:t>
      </w:r>
      <w:r w:rsidRPr="00147C42">
        <w:rPr>
          <w:rFonts w:ascii="Cambria" w:hAnsi="Cambria"/>
          <w:noProof/>
          <w:sz w:val="24"/>
          <w:szCs w:val="24"/>
        </w:rPr>
        <w:t>.</w:t>
      </w:r>
    </w:p>
    <w:p w:rsidR="00147C42" w:rsidRPr="00147C42" w:rsidRDefault="00147C42" w:rsidP="00147C42">
      <w:pPr>
        <w:jc w:val="both"/>
        <w:rPr>
          <w:rFonts w:ascii="Cambria" w:hAnsi="Cambria"/>
          <w:noProof/>
          <w:sz w:val="24"/>
          <w:szCs w:val="24"/>
        </w:rPr>
      </w:pPr>
      <w:r w:rsidRPr="00147C42">
        <w:rPr>
          <w:rFonts w:ascii="Cambria" w:hAnsi="Cambria"/>
          <w:noProof/>
          <w:sz w:val="24"/>
          <w:szCs w:val="24"/>
        </w:rPr>
        <w:t>Представитель Компании "Петро-Васт-Эко" является официальным лицом Компании Molok OY м</w:t>
      </w:r>
      <w:r>
        <w:rPr>
          <w:rFonts w:ascii="Cambria" w:hAnsi="Cambria"/>
          <w:noProof/>
          <w:sz w:val="24"/>
          <w:szCs w:val="24"/>
        </w:rPr>
        <w:t>ежду клиентом и производителем.</w:t>
      </w:r>
    </w:p>
    <w:p w:rsidR="00147C42" w:rsidRPr="00147C42" w:rsidRDefault="00147C42" w:rsidP="00147C42">
      <w:pPr>
        <w:jc w:val="both"/>
        <w:rPr>
          <w:rFonts w:ascii="Cambria" w:hAnsi="Cambria"/>
          <w:noProof/>
          <w:sz w:val="24"/>
          <w:szCs w:val="24"/>
        </w:rPr>
      </w:pPr>
      <w:r w:rsidRPr="00147C42">
        <w:rPr>
          <w:rFonts w:ascii="Cambria" w:hAnsi="Cambria"/>
          <w:noProof/>
          <w:sz w:val="24"/>
          <w:szCs w:val="24"/>
        </w:rPr>
        <w:t>Гарантия на заглубленные контейнеры действует, если установка произведена в соответствии с выданным руководством по установке заглубленных контейнеров.</w:t>
      </w:r>
    </w:p>
    <w:p w:rsidR="00147C42" w:rsidRPr="00147C42" w:rsidRDefault="00147C42" w:rsidP="00993DE5">
      <w:pPr>
        <w:jc w:val="both"/>
        <w:rPr>
          <w:rFonts w:ascii="Cambria" w:hAnsi="Cambria"/>
          <w:noProof/>
          <w:sz w:val="24"/>
          <w:szCs w:val="24"/>
        </w:rPr>
      </w:pPr>
      <w:r w:rsidRPr="00147C42">
        <w:rPr>
          <w:rFonts w:ascii="Cambria" w:hAnsi="Cambria"/>
          <w:noProof/>
          <w:sz w:val="24"/>
          <w:szCs w:val="24"/>
        </w:rPr>
        <w:t>За возможные ошибки в процессе установки отвечает организация или лицо осуществляющее монтажные работы.</w:t>
      </w:r>
    </w:p>
    <w:p w:rsidR="000A30C7" w:rsidRDefault="000A30C7" w:rsidP="0016493D">
      <w:pPr>
        <w:rPr>
          <w:rFonts w:ascii="Cambria" w:hAnsi="Cambria"/>
          <w:b/>
          <w:noProof/>
          <w:sz w:val="36"/>
          <w:szCs w:val="36"/>
        </w:rPr>
      </w:pPr>
    </w:p>
    <w:p w:rsidR="000A30C7" w:rsidRDefault="000A30C7" w:rsidP="0016493D">
      <w:pPr>
        <w:rPr>
          <w:rFonts w:ascii="Cambria" w:hAnsi="Cambria"/>
          <w:b/>
          <w:noProof/>
          <w:sz w:val="36"/>
          <w:szCs w:val="36"/>
        </w:rPr>
      </w:pPr>
    </w:p>
    <w:p w:rsidR="000A30C7" w:rsidRDefault="000A30C7" w:rsidP="0016493D">
      <w:pPr>
        <w:rPr>
          <w:rFonts w:ascii="Cambria" w:hAnsi="Cambria"/>
          <w:b/>
          <w:noProof/>
          <w:sz w:val="36"/>
          <w:szCs w:val="36"/>
        </w:rPr>
      </w:pPr>
    </w:p>
    <w:p w:rsidR="000A30C7" w:rsidRDefault="000A30C7" w:rsidP="0016493D">
      <w:pPr>
        <w:rPr>
          <w:rFonts w:ascii="Cambria" w:hAnsi="Cambria"/>
          <w:b/>
          <w:noProof/>
          <w:sz w:val="36"/>
          <w:szCs w:val="36"/>
        </w:rPr>
      </w:pPr>
    </w:p>
    <w:p w:rsidR="000A30C7" w:rsidRDefault="000A30C7" w:rsidP="0016493D">
      <w:pPr>
        <w:rPr>
          <w:rFonts w:ascii="Cambria" w:hAnsi="Cambria"/>
          <w:b/>
          <w:noProof/>
          <w:sz w:val="36"/>
          <w:szCs w:val="36"/>
        </w:rPr>
      </w:pPr>
    </w:p>
    <w:p w:rsidR="003C41C6" w:rsidRDefault="003C41C6" w:rsidP="0016493D">
      <w:pPr>
        <w:rPr>
          <w:rFonts w:ascii="Cambria" w:hAnsi="Cambria"/>
          <w:b/>
          <w:noProof/>
          <w:sz w:val="36"/>
          <w:szCs w:val="36"/>
        </w:rPr>
      </w:pPr>
    </w:p>
    <w:p w:rsidR="000A30C7" w:rsidRDefault="000A30C7" w:rsidP="000A30C7">
      <w:pPr>
        <w:spacing w:after="0"/>
        <w:jc w:val="center"/>
        <w:rPr>
          <w:rFonts w:ascii="Cambria" w:hAnsi="Cambria"/>
          <w:b/>
          <w:noProof/>
          <w:sz w:val="28"/>
          <w:szCs w:val="24"/>
        </w:rPr>
      </w:pPr>
      <w:r>
        <w:rPr>
          <w:rFonts w:ascii="Cambria" w:hAnsi="Cambria"/>
          <w:b/>
          <w:noProof/>
          <w:sz w:val="28"/>
          <w:szCs w:val="24"/>
        </w:rPr>
        <w:lastRenderedPageBreak/>
        <w:t>ОБОРУДОВАНИЕ МЕСТА СБОРА И ВРЕМЕННОГО ХРАНЕНИЯ КРУПНОГАБАРИТНОГО МУСОРА</w:t>
      </w:r>
    </w:p>
    <w:p w:rsidR="000A30C7" w:rsidRPr="007E2D3A" w:rsidRDefault="000A30C7" w:rsidP="000A30C7">
      <w:pPr>
        <w:jc w:val="center"/>
        <w:rPr>
          <w:rFonts w:ascii="Cambria" w:hAnsi="Cambria"/>
          <w:b/>
          <w:noProof/>
          <w:sz w:val="28"/>
          <w:szCs w:val="24"/>
          <w:u w:val="single"/>
        </w:rPr>
      </w:pPr>
      <w:r w:rsidRPr="007E2D3A">
        <w:rPr>
          <w:rFonts w:ascii="Cambria" w:hAnsi="Cambria"/>
          <w:b/>
          <w:noProof/>
          <w:sz w:val="28"/>
          <w:szCs w:val="24"/>
          <w:u w:val="single"/>
        </w:rPr>
        <w:t>Пункт для сбора КГО:</w:t>
      </w:r>
    </w:p>
    <w:p w:rsidR="000A30C7" w:rsidRPr="00270A64" w:rsidRDefault="000A30C7" w:rsidP="000A30C7">
      <w:pPr>
        <w:ind w:firstLine="708"/>
        <w:jc w:val="both"/>
        <w:rPr>
          <w:rFonts w:ascii="Cambria" w:hAnsi="Cambria"/>
          <w:sz w:val="24"/>
        </w:rPr>
      </w:pPr>
      <w:r w:rsidRPr="00270A64">
        <w:rPr>
          <w:rFonts w:ascii="Cambria" w:hAnsi="Cambria"/>
          <w:sz w:val="24"/>
        </w:rPr>
        <w:t>Общее планировочное решение и конструктивные элементы подобраны в соответствии с требованиями, предъявляемыми к таким площадкам.</w:t>
      </w:r>
    </w:p>
    <w:p w:rsidR="000A30C7" w:rsidRDefault="000A30C7" w:rsidP="000A30C7">
      <w:pPr>
        <w:spacing w:after="240"/>
        <w:jc w:val="both"/>
        <w:rPr>
          <w:rFonts w:ascii="Cambria" w:hAnsi="Cambria"/>
          <w:sz w:val="24"/>
        </w:rPr>
      </w:pPr>
      <w:r w:rsidRPr="00270A64">
        <w:rPr>
          <w:rFonts w:ascii="Cambria" w:hAnsi="Cambria"/>
          <w:sz w:val="24"/>
        </w:rPr>
        <w:tab/>
        <w:t>На подготовленном щебеночном основании устраивается железобетонная плита, на которую монтируются стойки из крашеного металлического профиля. При монтаже верхнего покрытия применяется кровельный материал из поликарбоната. Проемы между стойками усиливаются и заполняются декоративными планками из композитного материала. Общая площадь Пункта составляет 3,0м * 3,0м = 9,0 м.кв., максимальная высота 2300 мм, минимальная высота 1500 мм. Заполнение проемов на высоту 1000 мм. Ширина входа не менее 1250 мм. Эскиз площадки прилагаем. Размеры могут быть изменены в соответствии с местными условиями и необходимостью проведения дополнительных работ.</w:t>
      </w:r>
    </w:p>
    <w:p w:rsidR="000A30C7" w:rsidRDefault="006F302B" w:rsidP="000A30C7">
      <w:pPr>
        <w:spacing w:after="240"/>
        <w:jc w:val="both"/>
        <w:rPr>
          <w:rFonts w:ascii="Cambria" w:hAnsi="Cambria"/>
          <w:noProof/>
          <w:sz w:val="24"/>
          <w:szCs w:val="24"/>
        </w:rPr>
      </w:pPr>
      <w:r>
        <w:rPr>
          <w:rFonts w:ascii="Cambria" w:hAnsi="Cambria"/>
          <w:noProof/>
          <w:sz w:val="24"/>
          <w:szCs w:val="24"/>
        </w:rPr>
        <w:drawing>
          <wp:anchor distT="0" distB="0" distL="114300" distR="114300" simplePos="0" relativeHeight="251665408" behindDoc="1" locked="0" layoutInCell="1" allowOverlap="1">
            <wp:simplePos x="0" y="0"/>
            <wp:positionH relativeFrom="column">
              <wp:posOffset>3014345</wp:posOffset>
            </wp:positionH>
            <wp:positionV relativeFrom="paragraph">
              <wp:posOffset>123190</wp:posOffset>
            </wp:positionV>
            <wp:extent cx="3114675" cy="2269490"/>
            <wp:effectExtent l="19050" t="0" r="9525" b="0"/>
            <wp:wrapNone/>
            <wp:docPr id="349" name="Рисунок 7" descr="C:\Documents and Settings\Admin\Мои документы\KG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Admin\Мои документы\KGM-2.jpg"/>
                    <pic:cNvPicPr>
                      <a:picLocks noChangeAspect="1" noChangeArrowheads="1"/>
                    </pic:cNvPicPr>
                  </pic:nvPicPr>
                  <pic:blipFill>
                    <a:blip r:embed="rId43" cstate="print"/>
                    <a:srcRect/>
                    <a:stretch>
                      <a:fillRect/>
                    </a:stretch>
                  </pic:blipFill>
                  <pic:spPr bwMode="auto">
                    <a:xfrm>
                      <a:off x="0" y="0"/>
                      <a:ext cx="3114675" cy="2269490"/>
                    </a:xfrm>
                    <a:prstGeom prst="rect">
                      <a:avLst/>
                    </a:prstGeom>
                    <a:noFill/>
                    <a:ln w="9525">
                      <a:noFill/>
                      <a:miter lim="800000"/>
                      <a:headEnd/>
                      <a:tailEnd/>
                    </a:ln>
                  </pic:spPr>
                </pic:pic>
              </a:graphicData>
            </a:graphic>
          </wp:anchor>
        </w:drawing>
      </w:r>
      <w:r>
        <w:rPr>
          <w:rFonts w:ascii="Cambria" w:hAnsi="Cambria"/>
          <w:noProof/>
          <w:sz w:val="24"/>
          <w:szCs w:val="24"/>
        </w:rPr>
        <w:drawing>
          <wp:anchor distT="0" distB="0" distL="114300" distR="114300" simplePos="0" relativeHeight="251663360" behindDoc="1" locked="0" layoutInCell="1" allowOverlap="1">
            <wp:simplePos x="0" y="0"/>
            <wp:positionH relativeFrom="column">
              <wp:posOffset>5715</wp:posOffset>
            </wp:positionH>
            <wp:positionV relativeFrom="paragraph">
              <wp:posOffset>123190</wp:posOffset>
            </wp:positionV>
            <wp:extent cx="3010535" cy="2258695"/>
            <wp:effectExtent l="19050" t="0" r="0" b="0"/>
            <wp:wrapNone/>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4" cstate="print"/>
                    <a:srcRect/>
                    <a:stretch>
                      <a:fillRect/>
                    </a:stretch>
                  </pic:blipFill>
                  <pic:spPr bwMode="auto">
                    <a:xfrm>
                      <a:off x="0" y="0"/>
                      <a:ext cx="3010535" cy="2258695"/>
                    </a:xfrm>
                    <a:prstGeom prst="rect">
                      <a:avLst/>
                    </a:prstGeom>
                    <a:noFill/>
                    <a:ln w="9525">
                      <a:noFill/>
                      <a:miter lim="800000"/>
                      <a:headEnd/>
                      <a:tailEnd/>
                    </a:ln>
                  </pic:spPr>
                </pic:pic>
              </a:graphicData>
            </a:graphic>
          </wp:anchor>
        </w:drawing>
      </w:r>
    </w:p>
    <w:p w:rsidR="000A30C7" w:rsidRDefault="000A30C7" w:rsidP="000A30C7">
      <w:pPr>
        <w:rPr>
          <w:rFonts w:ascii="Cambria" w:hAnsi="Cambria"/>
          <w:noProof/>
          <w:sz w:val="24"/>
          <w:szCs w:val="24"/>
        </w:rPr>
      </w:pPr>
    </w:p>
    <w:p w:rsidR="000A30C7" w:rsidRDefault="000A30C7" w:rsidP="000A30C7">
      <w:pPr>
        <w:rPr>
          <w:rFonts w:ascii="Cambria" w:hAnsi="Cambria"/>
          <w:noProof/>
          <w:sz w:val="24"/>
          <w:szCs w:val="24"/>
        </w:rPr>
      </w:pPr>
    </w:p>
    <w:p w:rsidR="000A30C7" w:rsidRDefault="000A30C7" w:rsidP="000A30C7">
      <w:pPr>
        <w:rPr>
          <w:rFonts w:ascii="Cambria" w:hAnsi="Cambria"/>
          <w:noProof/>
          <w:sz w:val="24"/>
          <w:szCs w:val="24"/>
        </w:rPr>
      </w:pPr>
      <w:r>
        <w:rPr>
          <w:rFonts w:ascii="Cambria" w:hAnsi="Cambria"/>
          <w:noProof/>
          <w:sz w:val="24"/>
          <w:szCs w:val="24"/>
        </w:rPr>
        <w:pict>
          <v:shape id="_x0000_s1372" style="position:absolute;margin-left:4.85pt;margin-top:24.25pt;width:122.85pt;height:32.1pt;z-index:251664384" coordsize="3375,855" path="m3375,360l1800,,,285,1560,855,3375,360xe" filled="f" strokecolor="white" strokeweight="2pt">
            <v:stroke dashstyle="dash"/>
            <v:path arrowok="t"/>
          </v:shape>
        </w:pict>
      </w:r>
    </w:p>
    <w:p w:rsidR="000A30C7" w:rsidRDefault="000A30C7" w:rsidP="000A30C7">
      <w:pPr>
        <w:rPr>
          <w:rFonts w:ascii="Cambria" w:hAnsi="Cambria"/>
          <w:noProof/>
          <w:sz w:val="24"/>
          <w:szCs w:val="24"/>
        </w:rPr>
      </w:pPr>
    </w:p>
    <w:p w:rsidR="000A30C7" w:rsidRDefault="000A30C7" w:rsidP="000A30C7">
      <w:pPr>
        <w:rPr>
          <w:rFonts w:ascii="Cambria" w:hAnsi="Cambria"/>
          <w:noProof/>
          <w:sz w:val="24"/>
          <w:szCs w:val="24"/>
        </w:rPr>
      </w:pPr>
    </w:p>
    <w:p w:rsidR="000A30C7" w:rsidRDefault="000A30C7" w:rsidP="000A30C7">
      <w:pPr>
        <w:rPr>
          <w:rFonts w:ascii="Cambria" w:hAnsi="Cambria"/>
          <w:noProof/>
          <w:sz w:val="24"/>
          <w:szCs w:val="24"/>
        </w:rPr>
      </w:pPr>
    </w:p>
    <w:p w:rsidR="000A30C7" w:rsidRDefault="000A30C7" w:rsidP="000A30C7">
      <w:pPr>
        <w:rPr>
          <w:rFonts w:ascii="Cambria" w:hAnsi="Cambria"/>
          <w:noProof/>
          <w:sz w:val="24"/>
          <w:szCs w:val="24"/>
        </w:rPr>
      </w:pPr>
    </w:p>
    <w:p w:rsidR="000A30C7" w:rsidRDefault="006F302B" w:rsidP="000A30C7">
      <w:pPr>
        <w:jc w:val="center"/>
        <w:rPr>
          <w:rFonts w:ascii="Cambria" w:hAnsi="Cambria"/>
          <w:noProof/>
          <w:sz w:val="24"/>
          <w:szCs w:val="24"/>
        </w:rPr>
      </w:pPr>
      <w:r>
        <w:rPr>
          <w:rFonts w:ascii="Cambria" w:hAnsi="Cambria"/>
          <w:noProof/>
          <w:sz w:val="24"/>
          <w:szCs w:val="24"/>
        </w:rPr>
        <w:drawing>
          <wp:inline distT="0" distB="0" distL="0" distR="0">
            <wp:extent cx="4991100" cy="3733800"/>
            <wp:effectExtent l="19050" t="0" r="0" b="0"/>
            <wp:docPr id="17" name="Рисунок 17" descr="DSCN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1057"/>
                    <pic:cNvPicPr>
                      <a:picLocks noChangeAspect="1" noChangeArrowheads="1"/>
                    </pic:cNvPicPr>
                  </pic:nvPicPr>
                  <pic:blipFill>
                    <a:blip r:embed="rId45" cstate="print"/>
                    <a:srcRect/>
                    <a:stretch>
                      <a:fillRect/>
                    </a:stretch>
                  </pic:blipFill>
                  <pic:spPr bwMode="auto">
                    <a:xfrm>
                      <a:off x="0" y="0"/>
                      <a:ext cx="4991100" cy="3733800"/>
                    </a:xfrm>
                    <a:prstGeom prst="rect">
                      <a:avLst/>
                    </a:prstGeom>
                    <a:noFill/>
                    <a:ln w="9525">
                      <a:noFill/>
                      <a:miter lim="800000"/>
                      <a:headEnd/>
                      <a:tailEnd/>
                    </a:ln>
                  </pic:spPr>
                </pic:pic>
              </a:graphicData>
            </a:graphic>
          </wp:inline>
        </w:drawing>
      </w:r>
    </w:p>
    <w:p w:rsidR="0016493D" w:rsidRPr="00AE67AD" w:rsidRDefault="000A30C7" w:rsidP="002052AA">
      <w:pPr>
        <w:jc w:val="center"/>
        <w:rPr>
          <w:rFonts w:ascii="Cambria" w:hAnsi="Cambria"/>
          <w:b/>
          <w:noProof/>
          <w:sz w:val="36"/>
          <w:szCs w:val="36"/>
        </w:rPr>
      </w:pPr>
      <w:r>
        <w:rPr>
          <w:rFonts w:ascii="Cambria" w:hAnsi="Cambria"/>
          <w:b/>
          <w:noProof/>
          <w:sz w:val="28"/>
          <w:szCs w:val="28"/>
        </w:rPr>
        <w:lastRenderedPageBreak/>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376" type="#_x0000_t8" style="position:absolute;left:0;text-align:left;margin-left:283.1pt;margin-top:15pt;width:97.8pt;height:18pt;flip:y;z-index:251666432" filled="f" strokecolor="white" strokeweight="2pt">
            <v:stroke dashstyle="dash"/>
          </v:shape>
        </w:pict>
      </w:r>
      <w:r w:rsidR="00AE67AD" w:rsidRPr="00AE67AD">
        <w:rPr>
          <w:rFonts w:ascii="Cambria" w:hAnsi="Cambria"/>
          <w:b/>
          <w:noProof/>
          <w:sz w:val="36"/>
          <w:szCs w:val="36"/>
        </w:rPr>
        <w:t>КОММЕРЧЕСКОЕ ПРЕДЛОЖЕНИЕ</w:t>
      </w:r>
    </w:p>
    <w:p w:rsidR="00B12267" w:rsidRDefault="00B12267" w:rsidP="0016493D">
      <w:pPr>
        <w:rPr>
          <w:rFonts w:ascii="Cambria" w:hAnsi="Cambria"/>
          <w:b/>
          <w:noProof/>
          <w:sz w:val="24"/>
          <w:szCs w:val="24"/>
          <w:u w:val="single"/>
        </w:rPr>
      </w:pPr>
    </w:p>
    <w:p w:rsidR="0016493D" w:rsidRPr="006D0E74" w:rsidRDefault="001D7CAE" w:rsidP="0016493D">
      <w:pPr>
        <w:rPr>
          <w:rFonts w:ascii="Cambria" w:hAnsi="Cambria"/>
          <w:b/>
          <w:noProof/>
          <w:sz w:val="24"/>
          <w:szCs w:val="24"/>
          <w:u w:val="single"/>
        </w:rPr>
      </w:pPr>
      <w:r w:rsidRPr="002A13A0">
        <w:rPr>
          <w:rFonts w:ascii="Cambria" w:hAnsi="Cambria"/>
          <w:b/>
          <w:noProof/>
          <w:sz w:val="24"/>
          <w:szCs w:val="24"/>
          <w:u w:val="single"/>
        </w:rPr>
        <w:t>Стоимость контейнеров</w:t>
      </w:r>
      <w:r w:rsidR="006D0E74">
        <w:rPr>
          <w:rFonts w:ascii="Cambria" w:hAnsi="Cambria"/>
          <w:b/>
          <w:noProof/>
          <w:sz w:val="24"/>
          <w:szCs w:val="24"/>
          <w:u w:val="single"/>
        </w:rPr>
        <w:t xml:space="preserve"> заглубленного типа </w:t>
      </w:r>
      <w:r w:rsidR="006D0E74">
        <w:rPr>
          <w:rFonts w:ascii="Cambria" w:hAnsi="Cambria"/>
          <w:b/>
          <w:noProof/>
          <w:sz w:val="24"/>
          <w:szCs w:val="24"/>
          <w:u w:val="single"/>
          <w:lang w:val="en-US"/>
        </w:rPr>
        <w:t>MOLOK</w:t>
      </w:r>
    </w:p>
    <w:tbl>
      <w:tblPr>
        <w:tblW w:w="0" w:type="auto"/>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1430"/>
        <w:gridCol w:w="1516"/>
        <w:gridCol w:w="1761"/>
        <w:gridCol w:w="2476"/>
      </w:tblGrid>
      <w:tr w:rsidR="003159CD" w:rsidRPr="002A13A0" w:rsidTr="00CB2E93">
        <w:trPr>
          <w:jc w:val="center"/>
        </w:trPr>
        <w:tc>
          <w:tcPr>
            <w:tcW w:w="578" w:type="dxa"/>
          </w:tcPr>
          <w:p w:rsidR="003159CD" w:rsidRPr="002A13A0" w:rsidRDefault="003159CD" w:rsidP="002A13A0">
            <w:pPr>
              <w:pStyle w:val="ac"/>
              <w:jc w:val="center"/>
              <w:rPr>
                <w:rFonts w:ascii="Cambria" w:hAnsi="Cambria"/>
              </w:rPr>
            </w:pPr>
            <w:r w:rsidRPr="002A13A0">
              <w:rPr>
                <w:rFonts w:ascii="Cambria" w:hAnsi="Cambria"/>
              </w:rPr>
              <w:t>№</w:t>
            </w:r>
          </w:p>
        </w:tc>
        <w:tc>
          <w:tcPr>
            <w:tcW w:w="1430" w:type="dxa"/>
          </w:tcPr>
          <w:p w:rsidR="003159CD" w:rsidRPr="002A13A0" w:rsidRDefault="003159CD" w:rsidP="002A13A0">
            <w:pPr>
              <w:pStyle w:val="ac"/>
              <w:jc w:val="center"/>
              <w:rPr>
                <w:rFonts w:ascii="Cambria" w:hAnsi="Cambria"/>
              </w:rPr>
            </w:pPr>
            <w:r w:rsidRPr="002A13A0">
              <w:rPr>
                <w:rFonts w:ascii="Cambria" w:hAnsi="Cambria"/>
              </w:rPr>
              <w:t>Модель</w:t>
            </w:r>
          </w:p>
        </w:tc>
        <w:tc>
          <w:tcPr>
            <w:tcW w:w="1516" w:type="dxa"/>
          </w:tcPr>
          <w:p w:rsidR="003159CD" w:rsidRPr="002A13A0" w:rsidRDefault="003159CD" w:rsidP="002A13A0">
            <w:pPr>
              <w:pStyle w:val="ac"/>
              <w:jc w:val="center"/>
              <w:rPr>
                <w:rFonts w:ascii="Cambria" w:hAnsi="Cambria"/>
              </w:rPr>
            </w:pPr>
            <w:r w:rsidRPr="002A13A0">
              <w:rPr>
                <w:rFonts w:ascii="Cambria" w:hAnsi="Cambria"/>
              </w:rPr>
              <w:t>Объем, м3</w:t>
            </w:r>
          </w:p>
        </w:tc>
        <w:tc>
          <w:tcPr>
            <w:tcW w:w="1761" w:type="dxa"/>
          </w:tcPr>
          <w:p w:rsidR="003159CD" w:rsidRPr="002A13A0" w:rsidRDefault="003159CD" w:rsidP="002A13A0">
            <w:pPr>
              <w:pStyle w:val="ac"/>
              <w:jc w:val="center"/>
              <w:rPr>
                <w:rFonts w:ascii="Cambria" w:hAnsi="Cambria"/>
              </w:rPr>
            </w:pPr>
            <w:r w:rsidRPr="002A13A0">
              <w:rPr>
                <w:rFonts w:ascii="Cambria" w:hAnsi="Cambria"/>
              </w:rPr>
              <w:t>Отделка</w:t>
            </w:r>
          </w:p>
        </w:tc>
        <w:tc>
          <w:tcPr>
            <w:tcW w:w="2476" w:type="dxa"/>
          </w:tcPr>
          <w:p w:rsidR="003159CD" w:rsidRDefault="003159CD" w:rsidP="002A13A0">
            <w:pPr>
              <w:pStyle w:val="ac"/>
              <w:jc w:val="center"/>
              <w:rPr>
                <w:rFonts w:ascii="Cambria" w:hAnsi="Cambria"/>
              </w:rPr>
            </w:pPr>
            <w:r w:rsidRPr="002A13A0">
              <w:rPr>
                <w:rFonts w:ascii="Cambria" w:hAnsi="Cambria"/>
              </w:rPr>
              <w:t xml:space="preserve">Цена </w:t>
            </w:r>
            <w:r w:rsidR="00014818">
              <w:rPr>
                <w:rFonts w:ascii="Cambria" w:hAnsi="Cambria"/>
              </w:rPr>
              <w:t>на складе в г</w:t>
            </w:r>
            <w:proofErr w:type="gramStart"/>
            <w:r w:rsidR="00014818">
              <w:rPr>
                <w:rFonts w:ascii="Cambria" w:hAnsi="Cambria"/>
              </w:rPr>
              <w:t>.С</w:t>
            </w:r>
            <w:proofErr w:type="gramEnd"/>
            <w:r w:rsidR="00014818">
              <w:rPr>
                <w:rFonts w:ascii="Cambria" w:hAnsi="Cambria"/>
              </w:rPr>
              <w:t xml:space="preserve">Пб, </w:t>
            </w:r>
            <w:r w:rsidRPr="002A13A0">
              <w:rPr>
                <w:rFonts w:ascii="Cambria" w:hAnsi="Cambria"/>
              </w:rPr>
              <w:t xml:space="preserve">за </w:t>
            </w:r>
            <w:r w:rsidR="000B1295" w:rsidRPr="000B1295">
              <w:rPr>
                <w:rFonts w:ascii="Cambria" w:hAnsi="Cambria"/>
                <w:b/>
              </w:rPr>
              <w:t xml:space="preserve">2 </w:t>
            </w:r>
            <w:r w:rsidRPr="002A13A0">
              <w:rPr>
                <w:rFonts w:ascii="Cambria" w:hAnsi="Cambria"/>
              </w:rPr>
              <w:t xml:space="preserve">ед. </w:t>
            </w:r>
            <w:r>
              <w:rPr>
                <w:rFonts w:ascii="Cambria" w:hAnsi="Cambria"/>
              </w:rPr>
              <w:t xml:space="preserve">в рублях </w:t>
            </w:r>
          </w:p>
          <w:p w:rsidR="003159CD" w:rsidRPr="002A13A0" w:rsidRDefault="003159CD" w:rsidP="002A13A0">
            <w:pPr>
              <w:pStyle w:val="ac"/>
              <w:jc w:val="center"/>
              <w:rPr>
                <w:rFonts w:ascii="Cambria" w:hAnsi="Cambria"/>
              </w:rPr>
            </w:pPr>
            <w:r w:rsidRPr="002A13A0">
              <w:rPr>
                <w:rFonts w:ascii="Cambria" w:hAnsi="Cambria"/>
              </w:rPr>
              <w:t>с НДС(18%)</w:t>
            </w:r>
          </w:p>
        </w:tc>
      </w:tr>
      <w:tr w:rsidR="003159CD" w:rsidRPr="002A13A0" w:rsidTr="00CB2E93">
        <w:trPr>
          <w:jc w:val="center"/>
        </w:trPr>
        <w:tc>
          <w:tcPr>
            <w:tcW w:w="578" w:type="dxa"/>
          </w:tcPr>
          <w:p w:rsidR="003159CD" w:rsidRPr="002A13A0" w:rsidRDefault="003159CD" w:rsidP="002A13A0">
            <w:pPr>
              <w:pStyle w:val="ac"/>
              <w:jc w:val="center"/>
              <w:rPr>
                <w:rFonts w:ascii="Cambria" w:hAnsi="Cambria"/>
              </w:rPr>
            </w:pPr>
            <w:r w:rsidRPr="002A13A0">
              <w:rPr>
                <w:rFonts w:ascii="Cambria" w:hAnsi="Cambria"/>
              </w:rPr>
              <w:t>1</w:t>
            </w:r>
          </w:p>
        </w:tc>
        <w:tc>
          <w:tcPr>
            <w:tcW w:w="1430" w:type="dxa"/>
          </w:tcPr>
          <w:p w:rsidR="003159CD" w:rsidRPr="002A13A0" w:rsidRDefault="003159CD" w:rsidP="002A13A0">
            <w:pPr>
              <w:pStyle w:val="ac"/>
              <w:jc w:val="center"/>
              <w:rPr>
                <w:rFonts w:ascii="Cambria" w:hAnsi="Cambria"/>
              </w:rPr>
            </w:pPr>
            <w:r w:rsidRPr="002A13A0">
              <w:rPr>
                <w:rFonts w:ascii="Cambria" w:hAnsi="Cambria"/>
                <w:lang w:val="en-US"/>
              </w:rPr>
              <w:t>M</w:t>
            </w:r>
            <w:r w:rsidRPr="002A13A0">
              <w:rPr>
                <w:rFonts w:ascii="Cambria" w:hAnsi="Cambria"/>
              </w:rPr>
              <w:t>5000</w:t>
            </w:r>
          </w:p>
        </w:tc>
        <w:tc>
          <w:tcPr>
            <w:tcW w:w="1516" w:type="dxa"/>
          </w:tcPr>
          <w:p w:rsidR="003159CD" w:rsidRPr="004A064A" w:rsidRDefault="00D96C1A" w:rsidP="002A13A0">
            <w:pPr>
              <w:pStyle w:val="ac"/>
              <w:jc w:val="center"/>
              <w:rPr>
                <w:rFonts w:ascii="Cambria" w:hAnsi="Cambria"/>
                <w:b/>
              </w:rPr>
            </w:pPr>
            <w:r>
              <w:rPr>
                <w:rFonts w:ascii="Cambria" w:hAnsi="Cambria"/>
                <w:b/>
              </w:rPr>
              <w:t>5</w:t>
            </w:r>
          </w:p>
        </w:tc>
        <w:tc>
          <w:tcPr>
            <w:tcW w:w="1761" w:type="dxa"/>
          </w:tcPr>
          <w:p w:rsidR="003159CD" w:rsidRPr="002A13A0" w:rsidRDefault="003159CD" w:rsidP="002A13A0">
            <w:pPr>
              <w:pStyle w:val="ac"/>
              <w:jc w:val="center"/>
              <w:rPr>
                <w:rFonts w:ascii="Cambria" w:hAnsi="Cambria"/>
              </w:rPr>
            </w:pPr>
            <w:r w:rsidRPr="002A13A0">
              <w:rPr>
                <w:rFonts w:ascii="Cambria" w:hAnsi="Cambria"/>
              </w:rPr>
              <w:t>композит</w:t>
            </w:r>
          </w:p>
        </w:tc>
        <w:tc>
          <w:tcPr>
            <w:tcW w:w="2476" w:type="dxa"/>
          </w:tcPr>
          <w:p w:rsidR="003159CD" w:rsidRPr="00CC12F8" w:rsidRDefault="000B1295" w:rsidP="000B1295">
            <w:pPr>
              <w:pStyle w:val="ac"/>
              <w:jc w:val="center"/>
              <w:rPr>
                <w:rFonts w:ascii="Cambria" w:hAnsi="Cambria"/>
                <w:b/>
                <w:color w:val="FF0000"/>
              </w:rPr>
            </w:pPr>
            <w:r>
              <w:rPr>
                <w:rFonts w:ascii="Cambria" w:hAnsi="Cambria"/>
                <w:b/>
                <w:color w:val="FF0000"/>
              </w:rPr>
              <w:t>179 480</w:t>
            </w:r>
          </w:p>
        </w:tc>
      </w:tr>
    </w:tbl>
    <w:p w:rsidR="005D4A6F" w:rsidRDefault="005D4A6F" w:rsidP="0040651E">
      <w:pPr>
        <w:pStyle w:val="ac"/>
        <w:ind w:left="567"/>
        <w:rPr>
          <w:rFonts w:ascii="Cambria" w:hAnsi="Cambria"/>
          <w:b/>
          <w:noProof/>
        </w:rPr>
      </w:pPr>
    </w:p>
    <w:p w:rsidR="005D4A6F" w:rsidRPr="005D4A6F" w:rsidRDefault="005D4A6F" w:rsidP="0040651E">
      <w:pPr>
        <w:pStyle w:val="ac"/>
        <w:ind w:left="567"/>
        <w:rPr>
          <w:rFonts w:ascii="Cambria" w:hAnsi="Cambria"/>
          <w:b/>
          <w:noProof/>
        </w:rPr>
      </w:pPr>
    </w:p>
    <w:p w:rsidR="00B12267" w:rsidRDefault="00B12267" w:rsidP="002A13A0">
      <w:pPr>
        <w:pStyle w:val="ac"/>
        <w:rPr>
          <w:rFonts w:ascii="Cambria" w:hAnsi="Cambria"/>
          <w:noProof/>
        </w:rPr>
      </w:pPr>
    </w:p>
    <w:p w:rsidR="002D05A8" w:rsidRPr="000B1295" w:rsidRDefault="002D05A8" w:rsidP="002A13A0">
      <w:pPr>
        <w:pStyle w:val="ac"/>
        <w:rPr>
          <w:rFonts w:ascii="Cambria" w:hAnsi="Cambria"/>
          <w:b/>
          <w:noProof/>
        </w:rPr>
      </w:pPr>
      <w:r w:rsidRPr="000B1295">
        <w:rPr>
          <w:rFonts w:ascii="Cambria" w:hAnsi="Cambria"/>
          <w:b/>
          <w:noProof/>
        </w:rPr>
        <w:t>Монтажные работы</w:t>
      </w:r>
      <w:r w:rsidR="008C5156" w:rsidRPr="000B1295">
        <w:rPr>
          <w:rFonts w:ascii="Cambria" w:hAnsi="Cambria"/>
          <w:b/>
          <w:noProof/>
        </w:rPr>
        <w:t xml:space="preserve"> в регионе СПб и ЛО.</w:t>
      </w:r>
    </w:p>
    <w:tbl>
      <w:tblPr>
        <w:tblW w:w="0" w:type="auto"/>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1478"/>
        <w:gridCol w:w="1516"/>
        <w:gridCol w:w="1761"/>
        <w:gridCol w:w="2476"/>
      </w:tblGrid>
      <w:tr w:rsidR="002D05A8" w:rsidRPr="002A13A0" w:rsidTr="009733A5">
        <w:trPr>
          <w:jc w:val="center"/>
        </w:trPr>
        <w:tc>
          <w:tcPr>
            <w:tcW w:w="578" w:type="dxa"/>
          </w:tcPr>
          <w:p w:rsidR="002D05A8" w:rsidRPr="002A13A0" w:rsidRDefault="002D05A8" w:rsidP="00093886">
            <w:pPr>
              <w:pStyle w:val="ac"/>
              <w:jc w:val="center"/>
              <w:rPr>
                <w:rFonts w:ascii="Cambria" w:hAnsi="Cambria"/>
              </w:rPr>
            </w:pPr>
            <w:r w:rsidRPr="002A13A0">
              <w:rPr>
                <w:rFonts w:ascii="Cambria" w:hAnsi="Cambria"/>
              </w:rPr>
              <w:t>№</w:t>
            </w:r>
          </w:p>
        </w:tc>
        <w:tc>
          <w:tcPr>
            <w:tcW w:w="1478" w:type="dxa"/>
          </w:tcPr>
          <w:p w:rsidR="002D05A8" w:rsidRPr="002A13A0" w:rsidRDefault="002D05A8" w:rsidP="00093886">
            <w:pPr>
              <w:pStyle w:val="ac"/>
              <w:jc w:val="center"/>
              <w:rPr>
                <w:rFonts w:ascii="Cambria" w:hAnsi="Cambria"/>
              </w:rPr>
            </w:pPr>
            <w:r w:rsidRPr="002A13A0">
              <w:rPr>
                <w:rFonts w:ascii="Cambria" w:hAnsi="Cambria"/>
              </w:rPr>
              <w:t>Модель</w:t>
            </w:r>
          </w:p>
        </w:tc>
        <w:tc>
          <w:tcPr>
            <w:tcW w:w="1516" w:type="dxa"/>
          </w:tcPr>
          <w:p w:rsidR="002D05A8" w:rsidRPr="002A13A0" w:rsidRDefault="002D05A8" w:rsidP="00093886">
            <w:pPr>
              <w:pStyle w:val="ac"/>
              <w:jc w:val="center"/>
              <w:rPr>
                <w:rFonts w:ascii="Cambria" w:hAnsi="Cambria"/>
              </w:rPr>
            </w:pPr>
            <w:r w:rsidRPr="002A13A0">
              <w:rPr>
                <w:rFonts w:ascii="Cambria" w:hAnsi="Cambria"/>
              </w:rPr>
              <w:t>Объем, м3</w:t>
            </w:r>
          </w:p>
        </w:tc>
        <w:tc>
          <w:tcPr>
            <w:tcW w:w="1761" w:type="dxa"/>
          </w:tcPr>
          <w:p w:rsidR="002D05A8" w:rsidRPr="002A13A0" w:rsidRDefault="002D05A8" w:rsidP="00093886">
            <w:pPr>
              <w:pStyle w:val="ac"/>
              <w:jc w:val="center"/>
              <w:rPr>
                <w:rFonts w:ascii="Cambria" w:hAnsi="Cambria"/>
              </w:rPr>
            </w:pPr>
            <w:r w:rsidRPr="002A13A0">
              <w:rPr>
                <w:rFonts w:ascii="Cambria" w:hAnsi="Cambria"/>
              </w:rPr>
              <w:t>Отделка</w:t>
            </w:r>
          </w:p>
        </w:tc>
        <w:tc>
          <w:tcPr>
            <w:tcW w:w="2476" w:type="dxa"/>
          </w:tcPr>
          <w:p w:rsidR="002D05A8" w:rsidRDefault="002D05A8" w:rsidP="00093886">
            <w:pPr>
              <w:pStyle w:val="ac"/>
              <w:jc w:val="center"/>
              <w:rPr>
                <w:rFonts w:ascii="Cambria" w:hAnsi="Cambria"/>
              </w:rPr>
            </w:pPr>
            <w:r w:rsidRPr="002A13A0">
              <w:rPr>
                <w:rFonts w:ascii="Cambria" w:hAnsi="Cambria"/>
              </w:rPr>
              <w:t>Цена</w:t>
            </w:r>
            <w:r>
              <w:rPr>
                <w:rFonts w:ascii="Cambria" w:hAnsi="Cambria"/>
              </w:rPr>
              <w:t xml:space="preserve">, </w:t>
            </w:r>
            <w:r w:rsidRPr="002A13A0">
              <w:rPr>
                <w:rFonts w:ascii="Cambria" w:hAnsi="Cambria"/>
              </w:rPr>
              <w:t>за</w:t>
            </w:r>
            <w:r w:rsidR="000B1295" w:rsidRPr="000B1295">
              <w:rPr>
                <w:rFonts w:ascii="Cambria" w:hAnsi="Cambria"/>
                <w:b/>
              </w:rPr>
              <w:t xml:space="preserve"> 2</w:t>
            </w:r>
            <w:r w:rsidRPr="002A13A0">
              <w:rPr>
                <w:rFonts w:ascii="Cambria" w:hAnsi="Cambria"/>
              </w:rPr>
              <w:t xml:space="preserve"> ед. </w:t>
            </w:r>
            <w:r>
              <w:rPr>
                <w:rFonts w:ascii="Cambria" w:hAnsi="Cambria"/>
              </w:rPr>
              <w:t xml:space="preserve">в рублях </w:t>
            </w:r>
          </w:p>
          <w:p w:rsidR="002D05A8" w:rsidRPr="002A13A0" w:rsidRDefault="002D05A8" w:rsidP="00093886">
            <w:pPr>
              <w:pStyle w:val="ac"/>
              <w:jc w:val="center"/>
              <w:rPr>
                <w:rFonts w:ascii="Cambria" w:hAnsi="Cambria"/>
              </w:rPr>
            </w:pPr>
            <w:r w:rsidRPr="002A13A0">
              <w:rPr>
                <w:rFonts w:ascii="Cambria" w:hAnsi="Cambria"/>
              </w:rPr>
              <w:t>с НДС(18%)</w:t>
            </w:r>
          </w:p>
        </w:tc>
      </w:tr>
      <w:tr w:rsidR="002D05A8" w:rsidRPr="002A13A0" w:rsidTr="009733A5">
        <w:trPr>
          <w:jc w:val="center"/>
        </w:trPr>
        <w:tc>
          <w:tcPr>
            <w:tcW w:w="578" w:type="dxa"/>
          </w:tcPr>
          <w:p w:rsidR="002D05A8" w:rsidRPr="002A13A0" w:rsidRDefault="002D05A8" w:rsidP="00093886">
            <w:pPr>
              <w:pStyle w:val="ac"/>
              <w:jc w:val="center"/>
              <w:rPr>
                <w:rFonts w:ascii="Cambria" w:hAnsi="Cambria"/>
              </w:rPr>
            </w:pPr>
            <w:r w:rsidRPr="002A13A0">
              <w:rPr>
                <w:rFonts w:ascii="Cambria" w:hAnsi="Cambria"/>
              </w:rPr>
              <w:t>1</w:t>
            </w:r>
          </w:p>
        </w:tc>
        <w:tc>
          <w:tcPr>
            <w:tcW w:w="1478" w:type="dxa"/>
          </w:tcPr>
          <w:p w:rsidR="002D05A8" w:rsidRPr="002A13A0" w:rsidRDefault="002D05A8" w:rsidP="009733A5">
            <w:pPr>
              <w:pStyle w:val="ac"/>
              <w:jc w:val="center"/>
              <w:rPr>
                <w:rFonts w:ascii="Cambria" w:hAnsi="Cambria"/>
              </w:rPr>
            </w:pPr>
            <w:r w:rsidRPr="002A13A0">
              <w:rPr>
                <w:rFonts w:ascii="Cambria" w:hAnsi="Cambria"/>
                <w:lang w:val="en-US"/>
              </w:rPr>
              <w:t>M</w:t>
            </w:r>
            <w:r w:rsidRPr="002A13A0">
              <w:rPr>
                <w:rFonts w:ascii="Cambria" w:hAnsi="Cambria"/>
              </w:rPr>
              <w:t>5000</w:t>
            </w:r>
          </w:p>
        </w:tc>
        <w:tc>
          <w:tcPr>
            <w:tcW w:w="1516" w:type="dxa"/>
          </w:tcPr>
          <w:p w:rsidR="002D05A8" w:rsidRPr="004A064A" w:rsidRDefault="002D05A8" w:rsidP="009733A5">
            <w:pPr>
              <w:pStyle w:val="ac"/>
              <w:jc w:val="center"/>
              <w:rPr>
                <w:rFonts w:ascii="Cambria" w:hAnsi="Cambria"/>
                <w:b/>
              </w:rPr>
            </w:pPr>
            <w:r w:rsidRPr="004A064A">
              <w:rPr>
                <w:rFonts w:ascii="Cambria" w:hAnsi="Cambria"/>
                <w:b/>
              </w:rPr>
              <w:t>5</w:t>
            </w:r>
            <w:r w:rsidR="006D0E74">
              <w:rPr>
                <w:rFonts w:ascii="Cambria" w:hAnsi="Cambria"/>
                <w:b/>
              </w:rPr>
              <w:t xml:space="preserve"> </w:t>
            </w:r>
          </w:p>
        </w:tc>
        <w:tc>
          <w:tcPr>
            <w:tcW w:w="1761" w:type="dxa"/>
          </w:tcPr>
          <w:p w:rsidR="002D05A8" w:rsidRPr="002A13A0" w:rsidRDefault="009733A5" w:rsidP="00093886">
            <w:pPr>
              <w:pStyle w:val="ac"/>
              <w:jc w:val="center"/>
              <w:rPr>
                <w:rFonts w:ascii="Cambria" w:hAnsi="Cambria"/>
              </w:rPr>
            </w:pPr>
            <w:r>
              <w:rPr>
                <w:rFonts w:ascii="Cambria" w:hAnsi="Cambria"/>
              </w:rPr>
              <w:t>«под ключ»</w:t>
            </w:r>
          </w:p>
        </w:tc>
        <w:tc>
          <w:tcPr>
            <w:tcW w:w="2476" w:type="dxa"/>
          </w:tcPr>
          <w:p w:rsidR="002D05A8" w:rsidRPr="00CC12F8" w:rsidRDefault="000B1295" w:rsidP="00093886">
            <w:pPr>
              <w:pStyle w:val="ac"/>
              <w:jc w:val="center"/>
              <w:rPr>
                <w:rFonts w:ascii="Cambria" w:hAnsi="Cambria"/>
                <w:b/>
                <w:color w:val="FF0000"/>
              </w:rPr>
            </w:pPr>
            <w:r>
              <w:rPr>
                <w:rFonts w:ascii="Cambria" w:hAnsi="Cambria"/>
                <w:b/>
                <w:color w:val="FF0000"/>
              </w:rPr>
              <w:t>130</w:t>
            </w:r>
            <w:r w:rsidR="009733A5">
              <w:rPr>
                <w:rFonts w:ascii="Cambria" w:hAnsi="Cambria"/>
                <w:b/>
                <w:color w:val="FF0000"/>
              </w:rPr>
              <w:t xml:space="preserve"> </w:t>
            </w:r>
            <w:r w:rsidR="002D05A8">
              <w:rPr>
                <w:rFonts w:ascii="Cambria" w:hAnsi="Cambria"/>
                <w:b/>
                <w:color w:val="FF0000"/>
              </w:rPr>
              <w:t>0</w:t>
            </w:r>
            <w:r w:rsidR="002D05A8" w:rsidRPr="00CC12F8">
              <w:rPr>
                <w:rFonts w:ascii="Cambria" w:hAnsi="Cambria"/>
                <w:b/>
                <w:color w:val="FF0000"/>
              </w:rPr>
              <w:t>00</w:t>
            </w:r>
          </w:p>
        </w:tc>
      </w:tr>
    </w:tbl>
    <w:p w:rsidR="002D05A8" w:rsidRDefault="002D05A8" w:rsidP="002D05A8">
      <w:pPr>
        <w:pStyle w:val="ac"/>
        <w:jc w:val="center"/>
        <w:rPr>
          <w:rFonts w:ascii="Cambria" w:hAnsi="Cambria"/>
          <w:noProof/>
        </w:rPr>
      </w:pPr>
    </w:p>
    <w:p w:rsidR="00B12267" w:rsidRDefault="00B12267" w:rsidP="00FE18B6">
      <w:pPr>
        <w:pStyle w:val="ac"/>
        <w:jc w:val="both"/>
        <w:rPr>
          <w:rFonts w:ascii="Cambria" w:hAnsi="Cambria"/>
          <w:sz w:val="24"/>
          <w:szCs w:val="24"/>
        </w:rPr>
      </w:pPr>
    </w:p>
    <w:p w:rsidR="006D0E74" w:rsidRPr="006D0E74" w:rsidRDefault="006D0E74" w:rsidP="00FE18B6">
      <w:pPr>
        <w:pStyle w:val="ac"/>
        <w:jc w:val="both"/>
        <w:rPr>
          <w:rFonts w:ascii="Cambria" w:hAnsi="Cambria"/>
          <w:sz w:val="24"/>
          <w:szCs w:val="24"/>
        </w:rPr>
      </w:pPr>
    </w:p>
    <w:p w:rsidR="00B12267" w:rsidRDefault="00B12267" w:rsidP="00FE18B6">
      <w:pPr>
        <w:pStyle w:val="ac"/>
        <w:jc w:val="both"/>
        <w:rPr>
          <w:rFonts w:ascii="Cambria" w:hAnsi="Cambria"/>
          <w:b/>
          <w:sz w:val="24"/>
          <w:szCs w:val="24"/>
          <w:u w:val="single"/>
        </w:rPr>
      </w:pPr>
    </w:p>
    <w:p w:rsidR="00B12267" w:rsidRDefault="00B12267" w:rsidP="00FE18B6">
      <w:pPr>
        <w:pStyle w:val="ac"/>
        <w:jc w:val="both"/>
        <w:rPr>
          <w:rFonts w:ascii="Cambria" w:hAnsi="Cambria"/>
          <w:b/>
          <w:sz w:val="24"/>
          <w:szCs w:val="24"/>
          <w:u w:val="single"/>
        </w:rPr>
      </w:pPr>
    </w:p>
    <w:p w:rsidR="006D0E74" w:rsidRPr="006D0E74" w:rsidRDefault="006D0E74" w:rsidP="00FE18B6">
      <w:pPr>
        <w:pStyle w:val="ac"/>
        <w:jc w:val="both"/>
        <w:rPr>
          <w:rFonts w:ascii="Cambria" w:hAnsi="Cambria"/>
          <w:b/>
          <w:sz w:val="24"/>
          <w:szCs w:val="24"/>
          <w:u w:val="single"/>
        </w:rPr>
      </w:pPr>
      <w:r w:rsidRPr="006D0E74">
        <w:rPr>
          <w:rFonts w:ascii="Cambria" w:hAnsi="Cambria"/>
          <w:b/>
          <w:sz w:val="24"/>
          <w:szCs w:val="24"/>
          <w:u w:val="single"/>
        </w:rPr>
        <w:t>Стоимость пункта сбора КГО:</w:t>
      </w:r>
    </w:p>
    <w:p w:rsidR="006D0E74" w:rsidRPr="006D0E74" w:rsidRDefault="006D0E74" w:rsidP="00FE18B6">
      <w:pPr>
        <w:pStyle w:val="ac"/>
        <w:jc w:val="both"/>
        <w:rPr>
          <w:rFonts w:ascii="Cambria" w:hAnsi="Cambria"/>
          <w:sz w:val="24"/>
          <w:szCs w:val="24"/>
        </w:rPr>
      </w:pPr>
    </w:p>
    <w:tbl>
      <w:tblPr>
        <w:tblW w:w="0" w:type="auto"/>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1432"/>
        <w:gridCol w:w="1519"/>
        <w:gridCol w:w="1764"/>
        <w:gridCol w:w="3325"/>
      </w:tblGrid>
      <w:tr w:rsidR="006D0E74" w:rsidRPr="002A13A0" w:rsidTr="002E58E1">
        <w:trPr>
          <w:trHeight w:val="451"/>
          <w:jc w:val="center"/>
        </w:trPr>
        <w:tc>
          <w:tcPr>
            <w:tcW w:w="579" w:type="dxa"/>
          </w:tcPr>
          <w:p w:rsidR="006D0E74" w:rsidRPr="002A13A0" w:rsidRDefault="006D0E74" w:rsidP="00AE2A1D">
            <w:pPr>
              <w:pStyle w:val="ac"/>
              <w:jc w:val="center"/>
              <w:rPr>
                <w:rFonts w:ascii="Cambria" w:hAnsi="Cambria"/>
              </w:rPr>
            </w:pPr>
            <w:r w:rsidRPr="002A13A0">
              <w:rPr>
                <w:rFonts w:ascii="Cambria" w:hAnsi="Cambria"/>
              </w:rPr>
              <w:t>№</w:t>
            </w:r>
          </w:p>
        </w:tc>
        <w:tc>
          <w:tcPr>
            <w:tcW w:w="1432" w:type="dxa"/>
          </w:tcPr>
          <w:p w:rsidR="006D0E74" w:rsidRPr="002A13A0" w:rsidRDefault="006D0E74" w:rsidP="00AE2A1D">
            <w:pPr>
              <w:pStyle w:val="ac"/>
              <w:jc w:val="center"/>
              <w:rPr>
                <w:rFonts w:ascii="Cambria" w:hAnsi="Cambria"/>
              </w:rPr>
            </w:pPr>
            <w:r w:rsidRPr="002A13A0">
              <w:rPr>
                <w:rFonts w:ascii="Cambria" w:hAnsi="Cambria"/>
              </w:rPr>
              <w:t>Модель</w:t>
            </w:r>
          </w:p>
        </w:tc>
        <w:tc>
          <w:tcPr>
            <w:tcW w:w="1519" w:type="dxa"/>
          </w:tcPr>
          <w:p w:rsidR="006D0E74" w:rsidRPr="002A13A0" w:rsidRDefault="006D0E74" w:rsidP="00AE2A1D">
            <w:pPr>
              <w:pStyle w:val="ac"/>
              <w:jc w:val="center"/>
              <w:rPr>
                <w:rFonts w:ascii="Cambria" w:hAnsi="Cambria"/>
              </w:rPr>
            </w:pPr>
            <w:r>
              <w:rPr>
                <w:rFonts w:ascii="Cambria" w:hAnsi="Cambria"/>
              </w:rPr>
              <w:t>Площадь</w:t>
            </w:r>
          </w:p>
        </w:tc>
        <w:tc>
          <w:tcPr>
            <w:tcW w:w="1764" w:type="dxa"/>
          </w:tcPr>
          <w:p w:rsidR="006D0E74" w:rsidRPr="002A13A0" w:rsidRDefault="006D0E74" w:rsidP="00AE2A1D">
            <w:pPr>
              <w:pStyle w:val="ac"/>
              <w:jc w:val="center"/>
              <w:rPr>
                <w:rFonts w:ascii="Cambria" w:hAnsi="Cambria"/>
              </w:rPr>
            </w:pPr>
            <w:r w:rsidRPr="002A13A0">
              <w:rPr>
                <w:rFonts w:ascii="Cambria" w:hAnsi="Cambria"/>
              </w:rPr>
              <w:t>Отделка</w:t>
            </w:r>
          </w:p>
        </w:tc>
        <w:tc>
          <w:tcPr>
            <w:tcW w:w="3325" w:type="dxa"/>
          </w:tcPr>
          <w:p w:rsidR="006D0E74" w:rsidRPr="002A13A0" w:rsidRDefault="006D0E74" w:rsidP="006D0E74">
            <w:pPr>
              <w:pStyle w:val="ac"/>
              <w:jc w:val="center"/>
              <w:rPr>
                <w:rFonts w:ascii="Cambria" w:hAnsi="Cambria"/>
              </w:rPr>
            </w:pPr>
            <w:r w:rsidRPr="002A13A0">
              <w:rPr>
                <w:rFonts w:ascii="Cambria" w:hAnsi="Cambria"/>
              </w:rPr>
              <w:t>Цена</w:t>
            </w:r>
            <w:r>
              <w:rPr>
                <w:rFonts w:ascii="Cambria" w:hAnsi="Cambria"/>
              </w:rPr>
              <w:t xml:space="preserve"> с учетом монтажа в СПб, </w:t>
            </w:r>
            <w:r w:rsidRPr="002A13A0">
              <w:rPr>
                <w:rFonts w:ascii="Cambria" w:hAnsi="Cambria"/>
              </w:rPr>
              <w:t xml:space="preserve">за ед. </w:t>
            </w:r>
            <w:r>
              <w:rPr>
                <w:rFonts w:ascii="Cambria" w:hAnsi="Cambria"/>
              </w:rPr>
              <w:t xml:space="preserve">в рублях </w:t>
            </w:r>
            <w:r w:rsidRPr="002A13A0">
              <w:rPr>
                <w:rFonts w:ascii="Cambria" w:hAnsi="Cambria"/>
              </w:rPr>
              <w:t>с НДС(18%)</w:t>
            </w:r>
          </w:p>
        </w:tc>
      </w:tr>
      <w:tr w:rsidR="006D0E74" w:rsidRPr="002A13A0" w:rsidTr="002E58E1">
        <w:trPr>
          <w:trHeight w:val="392"/>
          <w:jc w:val="center"/>
        </w:trPr>
        <w:tc>
          <w:tcPr>
            <w:tcW w:w="579" w:type="dxa"/>
          </w:tcPr>
          <w:p w:rsidR="006D0E74" w:rsidRPr="002A13A0" w:rsidRDefault="006D0E74" w:rsidP="00AE2A1D">
            <w:pPr>
              <w:pStyle w:val="ac"/>
              <w:jc w:val="center"/>
              <w:rPr>
                <w:rFonts w:ascii="Cambria" w:hAnsi="Cambria"/>
              </w:rPr>
            </w:pPr>
            <w:r w:rsidRPr="002A13A0">
              <w:rPr>
                <w:rFonts w:ascii="Cambria" w:hAnsi="Cambria"/>
              </w:rPr>
              <w:t>1</w:t>
            </w:r>
          </w:p>
        </w:tc>
        <w:tc>
          <w:tcPr>
            <w:tcW w:w="1432" w:type="dxa"/>
          </w:tcPr>
          <w:p w:rsidR="006D0E74" w:rsidRPr="002A13A0" w:rsidRDefault="006D0E74" w:rsidP="002E58E1">
            <w:pPr>
              <w:pStyle w:val="ac"/>
              <w:jc w:val="center"/>
              <w:rPr>
                <w:rFonts w:ascii="Cambria" w:hAnsi="Cambria"/>
              </w:rPr>
            </w:pPr>
            <w:r>
              <w:rPr>
                <w:rFonts w:ascii="Cambria" w:hAnsi="Cambria"/>
              </w:rPr>
              <w:t>КГО</w:t>
            </w:r>
          </w:p>
        </w:tc>
        <w:tc>
          <w:tcPr>
            <w:tcW w:w="1519" w:type="dxa"/>
          </w:tcPr>
          <w:p w:rsidR="006D0E74" w:rsidRPr="004A064A" w:rsidRDefault="006D0E74" w:rsidP="00AE2A1D">
            <w:pPr>
              <w:pStyle w:val="ac"/>
              <w:jc w:val="center"/>
              <w:rPr>
                <w:rFonts w:ascii="Cambria" w:hAnsi="Cambria"/>
                <w:b/>
              </w:rPr>
            </w:pPr>
            <w:r>
              <w:rPr>
                <w:rFonts w:ascii="Cambria" w:hAnsi="Cambria"/>
                <w:b/>
              </w:rPr>
              <w:t>9</w:t>
            </w:r>
          </w:p>
        </w:tc>
        <w:tc>
          <w:tcPr>
            <w:tcW w:w="1764" w:type="dxa"/>
          </w:tcPr>
          <w:p w:rsidR="006D0E74" w:rsidRPr="002A13A0" w:rsidRDefault="00374C73" w:rsidP="00AE2A1D">
            <w:pPr>
              <w:pStyle w:val="ac"/>
              <w:jc w:val="center"/>
              <w:rPr>
                <w:rFonts w:ascii="Cambria" w:hAnsi="Cambria"/>
              </w:rPr>
            </w:pPr>
            <w:r w:rsidRPr="002A13A0">
              <w:rPr>
                <w:rFonts w:ascii="Cambria" w:hAnsi="Cambria"/>
              </w:rPr>
              <w:t>К</w:t>
            </w:r>
            <w:r w:rsidR="006D0E74" w:rsidRPr="002A13A0">
              <w:rPr>
                <w:rFonts w:ascii="Cambria" w:hAnsi="Cambria"/>
              </w:rPr>
              <w:t>омпозит</w:t>
            </w:r>
            <w:r>
              <w:rPr>
                <w:rFonts w:ascii="Cambria" w:hAnsi="Cambria"/>
              </w:rPr>
              <w:t>*</w:t>
            </w:r>
          </w:p>
        </w:tc>
        <w:tc>
          <w:tcPr>
            <w:tcW w:w="3325" w:type="dxa"/>
          </w:tcPr>
          <w:p w:rsidR="006D0E74" w:rsidRPr="00CC12F8" w:rsidRDefault="000B1295" w:rsidP="00AE2A1D">
            <w:pPr>
              <w:pStyle w:val="ac"/>
              <w:jc w:val="center"/>
              <w:rPr>
                <w:rFonts w:ascii="Cambria" w:hAnsi="Cambria"/>
                <w:b/>
                <w:color w:val="FF0000"/>
              </w:rPr>
            </w:pPr>
            <w:r>
              <w:rPr>
                <w:rFonts w:ascii="Cambria" w:hAnsi="Cambria"/>
                <w:b/>
                <w:color w:val="FF0000"/>
              </w:rPr>
              <w:t>9</w:t>
            </w:r>
            <w:r w:rsidR="006D0E74">
              <w:rPr>
                <w:rFonts w:ascii="Cambria" w:hAnsi="Cambria"/>
                <w:b/>
                <w:color w:val="FF0000"/>
              </w:rPr>
              <w:t>0 0</w:t>
            </w:r>
            <w:r w:rsidR="006D0E74" w:rsidRPr="00CC12F8">
              <w:rPr>
                <w:rFonts w:ascii="Cambria" w:hAnsi="Cambria"/>
                <w:b/>
                <w:color w:val="FF0000"/>
              </w:rPr>
              <w:t>00</w:t>
            </w:r>
          </w:p>
        </w:tc>
      </w:tr>
    </w:tbl>
    <w:p w:rsidR="00D96C1A" w:rsidRDefault="00D96C1A" w:rsidP="00FE18B6">
      <w:pPr>
        <w:pStyle w:val="ac"/>
        <w:jc w:val="both"/>
        <w:rPr>
          <w:rFonts w:ascii="Cambria" w:hAnsi="Cambria"/>
          <w:sz w:val="24"/>
          <w:szCs w:val="24"/>
        </w:rPr>
      </w:pPr>
    </w:p>
    <w:p w:rsidR="00B12267" w:rsidRDefault="00B12267" w:rsidP="00D96C1A">
      <w:pPr>
        <w:pStyle w:val="ac"/>
        <w:jc w:val="center"/>
        <w:rPr>
          <w:rFonts w:ascii="Cambria" w:hAnsi="Cambria"/>
          <w:b/>
          <w:sz w:val="28"/>
          <w:szCs w:val="24"/>
        </w:rPr>
      </w:pPr>
    </w:p>
    <w:p w:rsidR="00B12267" w:rsidRDefault="00B12267" w:rsidP="00D96C1A">
      <w:pPr>
        <w:pStyle w:val="ac"/>
        <w:jc w:val="center"/>
        <w:rPr>
          <w:rFonts w:ascii="Cambria" w:hAnsi="Cambria"/>
          <w:b/>
          <w:sz w:val="28"/>
          <w:szCs w:val="24"/>
        </w:rPr>
      </w:pPr>
    </w:p>
    <w:p w:rsidR="00B12267" w:rsidRDefault="00B12267" w:rsidP="00D96C1A">
      <w:pPr>
        <w:pStyle w:val="ac"/>
        <w:jc w:val="center"/>
        <w:rPr>
          <w:rFonts w:ascii="Cambria" w:hAnsi="Cambria"/>
          <w:b/>
          <w:sz w:val="28"/>
          <w:szCs w:val="24"/>
        </w:rPr>
      </w:pPr>
    </w:p>
    <w:p w:rsidR="000B1295" w:rsidRPr="006D0E74" w:rsidRDefault="000B1295" w:rsidP="000B1295">
      <w:pPr>
        <w:pStyle w:val="ac"/>
        <w:jc w:val="both"/>
        <w:rPr>
          <w:rFonts w:ascii="Cambria" w:hAnsi="Cambria"/>
          <w:sz w:val="24"/>
          <w:szCs w:val="24"/>
        </w:rPr>
      </w:pPr>
      <w:r w:rsidRPr="007B5704">
        <w:rPr>
          <w:rFonts w:ascii="Cambria" w:hAnsi="Cambria"/>
          <w:sz w:val="24"/>
          <w:szCs w:val="24"/>
        </w:rPr>
        <w:t>Цены указаны с учетом НДС(18%), таможенных и иных платежей</w:t>
      </w:r>
      <w:r>
        <w:rPr>
          <w:rFonts w:ascii="Cambria" w:hAnsi="Cambria"/>
          <w:sz w:val="24"/>
          <w:szCs w:val="24"/>
        </w:rPr>
        <w:t>.</w:t>
      </w:r>
    </w:p>
    <w:p w:rsidR="009733A5" w:rsidRDefault="009733A5" w:rsidP="00FE18B6">
      <w:pPr>
        <w:pStyle w:val="ac"/>
        <w:jc w:val="both"/>
        <w:rPr>
          <w:rFonts w:ascii="Cambria" w:hAnsi="Cambria"/>
          <w:sz w:val="24"/>
          <w:szCs w:val="24"/>
        </w:rPr>
      </w:pPr>
    </w:p>
    <w:p w:rsidR="00B12267" w:rsidRDefault="00B12267" w:rsidP="002A13A0">
      <w:pPr>
        <w:pStyle w:val="ac"/>
        <w:rPr>
          <w:rFonts w:ascii="Cambria" w:hAnsi="Cambria"/>
          <w:b/>
          <w:sz w:val="36"/>
          <w:szCs w:val="36"/>
        </w:rPr>
      </w:pPr>
    </w:p>
    <w:p w:rsidR="00B12267" w:rsidRDefault="00B12267" w:rsidP="002A13A0">
      <w:pPr>
        <w:pStyle w:val="ac"/>
        <w:rPr>
          <w:rFonts w:ascii="Cambria" w:hAnsi="Cambria"/>
          <w:b/>
          <w:sz w:val="36"/>
          <w:szCs w:val="36"/>
        </w:rPr>
      </w:pPr>
    </w:p>
    <w:p w:rsidR="00764453" w:rsidRPr="00764453" w:rsidRDefault="00764453" w:rsidP="002A13A0">
      <w:pPr>
        <w:pStyle w:val="ac"/>
        <w:rPr>
          <w:rFonts w:ascii="Cambria" w:hAnsi="Cambria"/>
          <w:b/>
          <w:sz w:val="36"/>
          <w:szCs w:val="36"/>
        </w:rPr>
      </w:pPr>
      <w:r w:rsidRPr="00764453">
        <w:rPr>
          <w:rFonts w:ascii="Cambria" w:hAnsi="Cambria"/>
          <w:b/>
          <w:sz w:val="36"/>
          <w:szCs w:val="36"/>
        </w:rPr>
        <w:t>ПОСТАВКА</w:t>
      </w:r>
    </w:p>
    <w:p w:rsidR="002A13A0" w:rsidRPr="007B5704" w:rsidRDefault="002A13A0" w:rsidP="002A13A0">
      <w:pPr>
        <w:pStyle w:val="ac"/>
        <w:jc w:val="both"/>
        <w:rPr>
          <w:rFonts w:ascii="Cambria" w:hAnsi="Cambria"/>
          <w:sz w:val="24"/>
          <w:szCs w:val="24"/>
        </w:rPr>
      </w:pPr>
      <w:r w:rsidRPr="007B5704">
        <w:rPr>
          <w:rFonts w:ascii="Cambria" w:hAnsi="Cambria"/>
          <w:b/>
          <w:sz w:val="24"/>
          <w:szCs w:val="24"/>
          <w:u w:val="single"/>
        </w:rPr>
        <w:t>Установка контейнеров</w:t>
      </w:r>
      <w:r w:rsidR="006D0E74">
        <w:rPr>
          <w:rFonts w:ascii="Cambria" w:hAnsi="Cambria"/>
          <w:b/>
          <w:sz w:val="24"/>
          <w:szCs w:val="24"/>
          <w:u w:val="single"/>
        </w:rPr>
        <w:t xml:space="preserve"> и пунктов КГО</w:t>
      </w:r>
      <w:r w:rsidRPr="007B5704">
        <w:rPr>
          <w:rFonts w:ascii="Cambria" w:hAnsi="Cambria"/>
          <w:sz w:val="24"/>
          <w:szCs w:val="24"/>
        </w:rPr>
        <w:t xml:space="preserve">: ООО «Петро-Васт-Эко» имеет возможность осуществить монтаж </w:t>
      </w:r>
      <w:r w:rsidR="006D0E74">
        <w:rPr>
          <w:rFonts w:ascii="Cambria" w:hAnsi="Cambria"/>
          <w:sz w:val="24"/>
          <w:szCs w:val="24"/>
        </w:rPr>
        <w:t xml:space="preserve">контейнеров и пунктов КГО </w:t>
      </w:r>
      <w:r w:rsidRPr="007B5704">
        <w:rPr>
          <w:rFonts w:ascii="Cambria" w:hAnsi="Cambria"/>
          <w:sz w:val="24"/>
          <w:szCs w:val="24"/>
        </w:rPr>
        <w:t>на территории Заказчика</w:t>
      </w:r>
      <w:r w:rsidR="000974CD">
        <w:rPr>
          <w:rFonts w:ascii="Cambria" w:hAnsi="Cambria"/>
          <w:sz w:val="24"/>
          <w:szCs w:val="24"/>
        </w:rPr>
        <w:t>.</w:t>
      </w:r>
    </w:p>
    <w:p w:rsidR="002A13A0" w:rsidRPr="007B5704" w:rsidRDefault="002A13A0" w:rsidP="002A13A0">
      <w:pPr>
        <w:pStyle w:val="ac"/>
        <w:rPr>
          <w:rFonts w:ascii="Cambria" w:hAnsi="Cambria"/>
          <w:sz w:val="24"/>
          <w:szCs w:val="24"/>
        </w:rPr>
      </w:pPr>
    </w:p>
    <w:p w:rsidR="002A13A0" w:rsidRPr="007B5704" w:rsidRDefault="002A13A0" w:rsidP="002A13A0">
      <w:pPr>
        <w:pStyle w:val="ac"/>
        <w:rPr>
          <w:rFonts w:ascii="Cambria" w:hAnsi="Cambria"/>
          <w:b/>
          <w:sz w:val="24"/>
          <w:szCs w:val="24"/>
          <w:u w:val="single"/>
        </w:rPr>
      </w:pPr>
      <w:r w:rsidRPr="007B5704">
        <w:rPr>
          <w:rFonts w:ascii="Cambria" w:hAnsi="Cambria"/>
          <w:b/>
          <w:sz w:val="24"/>
          <w:szCs w:val="24"/>
          <w:u w:val="single"/>
        </w:rPr>
        <w:t>Условия оплаты:</w:t>
      </w:r>
    </w:p>
    <w:p w:rsidR="002A13A0" w:rsidRPr="007B5704" w:rsidRDefault="002A13A0" w:rsidP="002A13A0">
      <w:pPr>
        <w:pStyle w:val="ac"/>
        <w:numPr>
          <w:ilvl w:val="0"/>
          <w:numId w:val="19"/>
        </w:numPr>
        <w:rPr>
          <w:rFonts w:ascii="Cambria" w:hAnsi="Cambria"/>
          <w:sz w:val="24"/>
          <w:szCs w:val="24"/>
        </w:rPr>
      </w:pPr>
      <w:r w:rsidRPr="007B5704">
        <w:rPr>
          <w:rFonts w:ascii="Cambria" w:hAnsi="Cambria"/>
          <w:sz w:val="24"/>
          <w:szCs w:val="24"/>
        </w:rPr>
        <w:t>предоплата 100%;</w:t>
      </w:r>
    </w:p>
    <w:p w:rsidR="002A13A0" w:rsidRDefault="00F45075" w:rsidP="002A13A0">
      <w:pPr>
        <w:pStyle w:val="ac"/>
        <w:numPr>
          <w:ilvl w:val="0"/>
          <w:numId w:val="19"/>
        </w:numPr>
        <w:jc w:val="both"/>
        <w:rPr>
          <w:rFonts w:ascii="Cambria" w:hAnsi="Cambria"/>
          <w:sz w:val="24"/>
          <w:szCs w:val="24"/>
        </w:rPr>
      </w:pPr>
      <w:r>
        <w:rPr>
          <w:rFonts w:ascii="Cambria" w:hAnsi="Cambria"/>
          <w:sz w:val="24"/>
          <w:szCs w:val="24"/>
        </w:rPr>
        <w:t>возможны иные варианты оплаты по договоренности.</w:t>
      </w:r>
    </w:p>
    <w:p w:rsidR="007828E9" w:rsidRPr="007B5704" w:rsidRDefault="007828E9" w:rsidP="002A13A0">
      <w:pPr>
        <w:pStyle w:val="ac"/>
        <w:numPr>
          <w:ilvl w:val="0"/>
          <w:numId w:val="19"/>
        </w:numPr>
        <w:jc w:val="both"/>
        <w:rPr>
          <w:rFonts w:ascii="Cambria" w:hAnsi="Cambria"/>
          <w:sz w:val="24"/>
          <w:szCs w:val="24"/>
        </w:rPr>
      </w:pPr>
      <w:r>
        <w:rPr>
          <w:rFonts w:ascii="Cambria" w:hAnsi="Cambria"/>
          <w:sz w:val="24"/>
          <w:szCs w:val="24"/>
        </w:rPr>
        <w:t>При заключении государственного контракта – оплата в соответствии с условиями в государственном контракте.</w:t>
      </w:r>
    </w:p>
    <w:p w:rsidR="002A13A0" w:rsidRPr="007B5704" w:rsidRDefault="002A13A0" w:rsidP="002A13A0">
      <w:pPr>
        <w:rPr>
          <w:rFonts w:ascii="Cambria" w:hAnsi="Cambria"/>
          <w:b/>
          <w:sz w:val="24"/>
          <w:szCs w:val="24"/>
          <w:u w:val="single"/>
        </w:rPr>
      </w:pPr>
      <w:r w:rsidRPr="007B5704">
        <w:rPr>
          <w:rFonts w:ascii="Cambria" w:hAnsi="Cambria"/>
          <w:b/>
          <w:sz w:val="24"/>
          <w:szCs w:val="24"/>
          <w:u w:val="single"/>
        </w:rPr>
        <w:t>Дополнительные опции</w:t>
      </w:r>
      <w:r w:rsidR="003C41C6">
        <w:rPr>
          <w:rFonts w:ascii="Cambria" w:hAnsi="Cambria"/>
          <w:b/>
          <w:sz w:val="24"/>
          <w:szCs w:val="24"/>
          <w:u w:val="single"/>
        </w:rPr>
        <w:t xml:space="preserve"> (устанавливаются по заказу)</w:t>
      </w:r>
      <w:r w:rsidRPr="007B5704">
        <w:rPr>
          <w:rFonts w:ascii="Cambria" w:hAnsi="Cambria"/>
          <w:b/>
          <w:sz w:val="24"/>
          <w:szCs w:val="24"/>
          <w:u w:val="single"/>
        </w:rPr>
        <w:t>:</w:t>
      </w:r>
    </w:p>
    <w:p w:rsidR="002A13A0" w:rsidRDefault="002A13A0" w:rsidP="002A13A0">
      <w:pPr>
        <w:numPr>
          <w:ilvl w:val="0"/>
          <w:numId w:val="21"/>
        </w:numPr>
        <w:spacing w:after="0" w:line="240" w:lineRule="auto"/>
        <w:contextualSpacing/>
        <w:jc w:val="both"/>
        <w:rPr>
          <w:rFonts w:ascii="Cambria" w:hAnsi="Cambria"/>
          <w:sz w:val="24"/>
          <w:szCs w:val="24"/>
        </w:rPr>
      </w:pPr>
      <w:r>
        <w:rPr>
          <w:rFonts w:ascii="Cambria" w:hAnsi="Cambria"/>
          <w:sz w:val="24"/>
          <w:szCs w:val="24"/>
        </w:rPr>
        <w:t>Автономная система пожаротушения</w:t>
      </w:r>
    </w:p>
    <w:p w:rsidR="002A13A0" w:rsidRDefault="002A13A0" w:rsidP="002A13A0">
      <w:pPr>
        <w:numPr>
          <w:ilvl w:val="0"/>
          <w:numId w:val="21"/>
        </w:numPr>
        <w:spacing w:after="0" w:line="240" w:lineRule="auto"/>
        <w:contextualSpacing/>
        <w:jc w:val="both"/>
        <w:rPr>
          <w:rFonts w:ascii="Cambria" w:hAnsi="Cambria"/>
          <w:sz w:val="24"/>
          <w:szCs w:val="24"/>
        </w:rPr>
      </w:pPr>
      <w:r>
        <w:rPr>
          <w:rFonts w:ascii="Cambria" w:hAnsi="Cambria"/>
          <w:sz w:val="24"/>
          <w:szCs w:val="24"/>
        </w:rPr>
        <w:t>Контейнер для опасных отходов (батарейки)</w:t>
      </w:r>
    </w:p>
    <w:p w:rsidR="002A13A0" w:rsidRDefault="002A13A0" w:rsidP="002A13A0">
      <w:pPr>
        <w:numPr>
          <w:ilvl w:val="0"/>
          <w:numId w:val="21"/>
        </w:numPr>
        <w:spacing w:after="0" w:line="240" w:lineRule="auto"/>
        <w:contextualSpacing/>
        <w:jc w:val="both"/>
        <w:rPr>
          <w:rFonts w:ascii="Cambria" w:hAnsi="Cambria"/>
          <w:sz w:val="24"/>
          <w:szCs w:val="24"/>
        </w:rPr>
      </w:pPr>
      <w:r>
        <w:rPr>
          <w:rFonts w:ascii="Cambria" w:hAnsi="Cambria"/>
          <w:sz w:val="24"/>
          <w:szCs w:val="24"/>
        </w:rPr>
        <w:t>Дополнительный замок для люка</w:t>
      </w:r>
    </w:p>
    <w:p w:rsidR="00B12267" w:rsidRDefault="00B12267" w:rsidP="00B12267">
      <w:pPr>
        <w:spacing w:after="0" w:line="240" w:lineRule="auto"/>
        <w:contextualSpacing/>
        <w:jc w:val="both"/>
        <w:rPr>
          <w:rFonts w:ascii="Cambria" w:hAnsi="Cambria"/>
          <w:sz w:val="24"/>
          <w:szCs w:val="24"/>
        </w:rPr>
      </w:pPr>
    </w:p>
    <w:p w:rsidR="00B12267" w:rsidRDefault="00B12267" w:rsidP="00B12267">
      <w:pPr>
        <w:spacing w:after="0" w:line="240" w:lineRule="auto"/>
        <w:contextualSpacing/>
        <w:jc w:val="both"/>
        <w:rPr>
          <w:rFonts w:ascii="Cambria" w:hAnsi="Cambria"/>
          <w:sz w:val="24"/>
          <w:szCs w:val="24"/>
        </w:rPr>
      </w:pPr>
    </w:p>
    <w:p w:rsidR="00B12267" w:rsidRDefault="00B12267" w:rsidP="00B12267">
      <w:pPr>
        <w:spacing w:after="0" w:line="240" w:lineRule="auto"/>
        <w:contextualSpacing/>
        <w:jc w:val="both"/>
        <w:rPr>
          <w:rFonts w:ascii="Cambria" w:hAnsi="Cambria"/>
          <w:sz w:val="24"/>
          <w:szCs w:val="24"/>
        </w:rPr>
      </w:pPr>
    </w:p>
    <w:p w:rsidR="00B12267" w:rsidRDefault="00B12267" w:rsidP="00B12267">
      <w:pPr>
        <w:spacing w:after="0" w:line="240" w:lineRule="auto"/>
        <w:contextualSpacing/>
        <w:jc w:val="both"/>
        <w:rPr>
          <w:rFonts w:ascii="Cambria" w:hAnsi="Cambria"/>
          <w:sz w:val="24"/>
          <w:szCs w:val="24"/>
        </w:rPr>
      </w:pPr>
    </w:p>
    <w:p w:rsidR="00B12267" w:rsidRPr="00B12267" w:rsidRDefault="00B12267" w:rsidP="00B12267">
      <w:pPr>
        <w:pStyle w:val="ac"/>
        <w:jc w:val="center"/>
        <w:rPr>
          <w:rFonts w:ascii="Cambria" w:hAnsi="Cambria"/>
          <w:b/>
          <w:sz w:val="36"/>
          <w:szCs w:val="36"/>
        </w:rPr>
      </w:pPr>
      <w:r w:rsidRPr="00B12267">
        <w:rPr>
          <w:rFonts w:ascii="Cambria" w:hAnsi="Cambria"/>
          <w:b/>
          <w:sz w:val="36"/>
          <w:szCs w:val="36"/>
        </w:rPr>
        <w:lastRenderedPageBreak/>
        <w:t xml:space="preserve">ВАРИАНТ РАСПОЛОЖЕНИЯ ПУНКТА КГО И </w:t>
      </w:r>
      <w:r>
        <w:rPr>
          <w:rFonts w:ascii="Cambria" w:hAnsi="Cambria"/>
          <w:b/>
          <w:sz w:val="36"/>
          <w:szCs w:val="36"/>
        </w:rPr>
        <w:t>КОНТЕЙНЕРОВ</w:t>
      </w:r>
    </w:p>
    <w:p w:rsidR="00B12267" w:rsidRDefault="006F302B" w:rsidP="003C41C6">
      <w:pPr>
        <w:tabs>
          <w:tab w:val="left" w:pos="8505"/>
        </w:tabs>
        <w:rPr>
          <w:rFonts w:ascii="Cambria" w:hAnsi="Cambria"/>
          <w:b/>
          <w:sz w:val="24"/>
          <w:szCs w:val="24"/>
          <w:u w:val="single"/>
        </w:rPr>
      </w:pPr>
      <w:r>
        <w:rPr>
          <w:noProof/>
        </w:rPr>
        <w:drawing>
          <wp:anchor distT="0" distB="0" distL="114300" distR="114300" simplePos="0" relativeHeight="251667456" behindDoc="0" locked="0" layoutInCell="1" allowOverlap="1">
            <wp:simplePos x="0" y="0"/>
            <wp:positionH relativeFrom="column">
              <wp:posOffset>-5715</wp:posOffset>
            </wp:positionH>
            <wp:positionV relativeFrom="paragraph">
              <wp:posOffset>107315</wp:posOffset>
            </wp:positionV>
            <wp:extent cx="5781675" cy="4095750"/>
            <wp:effectExtent l="19050" t="0" r="9525" b="0"/>
            <wp:wrapNone/>
            <wp:docPr id="353" name="Рисунок 353" descr="Передовиков 9 (2х5 + КГО) ВАРИАНТ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Передовиков 9 (2х5 + КГО) ВАРИАНТ 2 "/>
                    <pic:cNvPicPr>
                      <a:picLocks noChangeAspect="1" noChangeArrowheads="1"/>
                    </pic:cNvPicPr>
                  </pic:nvPicPr>
                  <pic:blipFill>
                    <a:blip r:embed="rId46" cstate="print"/>
                    <a:srcRect/>
                    <a:stretch>
                      <a:fillRect/>
                    </a:stretch>
                  </pic:blipFill>
                  <pic:spPr bwMode="auto">
                    <a:xfrm>
                      <a:off x="0" y="0"/>
                      <a:ext cx="5781675" cy="4095750"/>
                    </a:xfrm>
                    <a:prstGeom prst="rect">
                      <a:avLst/>
                    </a:prstGeom>
                    <a:noFill/>
                    <a:ln w="9525">
                      <a:noFill/>
                      <a:miter lim="800000"/>
                      <a:headEnd/>
                      <a:tailEnd/>
                    </a:ln>
                  </pic:spPr>
                </pic:pic>
              </a:graphicData>
            </a:graphic>
          </wp:anchor>
        </w:drawing>
      </w:r>
    </w:p>
    <w:p w:rsidR="00B12267" w:rsidRDefault="00B12267" w:rsidP="003C41C6">
      <w:pPr>
        <w:tabs>
          <w:tab w:val="left" w:pos="8505"/>
        </w:tabs>
        <w:rPr>
          <w:rFonts w:ascii="Cambria" w:hAnsi="Cambria"/>
          <w:b/>
          <w:sz w:val="24"/>
          <w:szCs w:val="24"/>
          <w:u w:val="single"/>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6F302B" w:rsidP="003C41C6">
      <w:pPr>
        <w:tabs>
          <w:tab w:val="left" w:pos="8505"/>
        </w:tabs>
        <w:rPr>
          <w:rFonts w:ascii="Cambria" w:hAnsi="Cambria"/>
          <w:sz w:val="24"/>
          <w:szCs w:val="24"/>
        </w:rPr>
      </w:pPr>
      <w:r>
        <w:rPr>
          <w:noProof/>
        </w:rPr>
        <w:drawing>
          <wp:anchor distT="0" distB="0" distL="114300" distR="114300" simplePos="0" relativeHeight="251668480" behindDoc="0" locked="0" layoutInCell="1" allowOverlap="1">
            <wp:simplePos x="0" y="0"/>
            <wp:positionH relativeFrom="column">
              <wp:posOffset>-5715</wp:posOffset>
            </wp:positionH>
            <wp:positionV relativeFrom="paragraph">
              <wp:posOffset>304800</wp:posOffset>
            </wp:positionV>
            <wp:extent cx="5781675" cy="4095750"/>
            <wp:effectExtent l="19050" t="0" r="9525" b="0"/>
            <wp:wrapNone/>
            <wp:docPr id="354" name="Рисунок 354" descr="Передовиков 9 (2х5 + КГО) ВАРИАНТ 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Передовиков 9 (2х5 + КГО) ВАРИАНТ 2-1 "/>
                    <pic:cNvPicPr>
                      <a:picLocks noChangeAspect="1" noChangeArrowheads="1"/>
                    </pic:cNvPicPr>
                  </pic:nvPicPr>
                  <pic:blipFill>
                    <a:blip r:embed="rId47" cstate="print"/>
                    <a:srcRect/>
                    <a:stretch>
                      <a:fillRect/>
                    </a:stretch>
                  </pic:blipFill>
                  <pic:spPr bwMode="auto">
                    <a:xfrm>
                      <a:off x="0" y="0"/>
                      <a:ext cx="5781675" cy="4095750"/>
                    </a:xfrm>
                    <a:prstGeom prst="rect">
                      <a:avLst/>
                    </a:prstGeom>
                    <a:noFill/>
                    <a:ln w="9525">
                      <a:noFill/>
                      <a:miter lim="800000"/>
                      <a:headEnd/>
                      <a:tailEnd/>
                    </a:ln>
                  </pic:spPr>
                </pic:pic>
              </a:graphicData>
            </a:graphic>
          </wp:anchor>
        </w:drawing>
      </w: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6F302B" w:rsidP="003C41C6">
      <w:pPr>
        <w:tabs>
          <w:tab w:val="left" w:pos="8505"/>
        </w:tabs>
        <w:rPr>
          <w:rFonts w:ascii="Cambria" w:hAnsi="Cambria"/>
          <w:sz w:val="24"/>
          <w:szCs w:val="24"/>
        </w:rPr>
      </w:pPr>
      <w:r>
        <w:rPr>
          <w:noProof/>
        </w:rPr>
        <w:drawing>
          <wp:anchor distT="0" distB="0" distL="114300" distR="114300" simplePos="0" relativeHeight="251669504" behindDoc="0" locked="0" layoutInCell="1" allowOverlap="1">
            <wp:simplePos x="0" y="0"/>
            <wp:positionH relativeFrom="column">
              <wp:posOffset>60960</wp:posOffset>
            </wp:positionH>
            <wp:positionV relativeFrom="paragraph">
              <wp:posOffset>244475</wp:posOffset>
            </wp:positionV>
            <wp:extent cx="5781675" cy="4095750"/>
            <wp:effectExtent l="19050" t="0" r="9525" b="0"/>
            <wp:wrapNone/>
            <wp:docPr id="355" name="Рисунок 355" descr="Передовиков 9 (2х5 + КГО) ВАРИАНТ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Передовиков 9 (2х5 + КГО) ВАРИАНТ 2-2"/>
                    <pic:cNvPicPr>
                      <a:picLocks noChangeAspect="1" noChangeArrowheads="1"/>
                    </pic:cNvPicPr>
                  </pic:nvPicPr>
                  <pic:blipFill>
                    <a:blip r:embed="rId48" cstate="print"/>
                    <a:srcRect/>
                    <a:stretch>
                      <a:fillRect/>
                    </a:stretch>
                  </pic:blipFill>
                  <pic:spPr bwMode="auto">
                    <a:xfrm>
                      <a:off x="0" y="0"/>
                      <a:ext cx="5781675" cy="4095750"/>
                    </a:xfrm>
                    <a:prstGeom prst="rect">
                      <a:avLst/>
                    </a:prstGeom>
                    <a:noFill/>
                    <a:ln w="9525">
                      <a:noFill/>
                      <a:miter lim="800000"/>
                      <a:headEnd/>
                      <a:tailEnd/>
                    </a:ln>
                  </pic:spPr>
                </pic:pic>
              </a:graphicData>
            </a:graphic>
          </wp:anchor>
        </w:drawing>
      </w: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3C41C6">
      <w:pPr>
        <w:tabs>
          <w:tab w:val="left" w:pos="8505"/>
        </w:tabs>
        <w:rPr>
          <w:rFonts w:ascii="Cambria" w:hAnsi="Cambria"/>
          <w:sz w:val="24"/>
          <w:szCs w:val="24"/>
        </w:rPr>
      </w:pPr>
    </w:p>
    <w:p w:rsidR="00B12267" w:rsidRDefault="00B12267" w:rsidP="00B12267">
      <w:pPr>
        <w:tabs>
          <w:tab w:val="left" w:pos="8505"/>
        </w:tabs>
        <w:rPr>
          <w:rFonts w:ascii="Cambria" w:hAnsi="Cambria"/>
          <w:b/>
          <w:sz w:val="36"/>
          <w:szCs w:val="36"/>
        </w:rPr>
      </w:pPr>
    </w:p>
    <w:p w:rsidR="00B12267" w:rsidRDefault="00B12267" w:rsidP="00B12267">
      <w:pPr>
        <w:tabs>
          <w:tab w:val="left" w:pos="8505"/>
        </w:tabs>
        <w:rPr>
          <w:rFonts w:ascii="Cambria" w:hAnsi="Cambria"/>
          <w:b/>
          <w:sz w:val="36"/>
          <w:szCs w:val="36"/>
        </w:rPr>
      </w:pPr>
    </w:p>
    <w:p w:rsidR="00B12267" w:rsidRDefault="00B12267" w:rsidP="00B12267">
      <w:pPr>
        <w:tabs>
          <w:tab w:val="left" w:pos="8505"/>
        </w:tabs>
        <w:rPr>
          <w:rFonts w:ascii="Cambria" w:hAnsi="Cambria"/>
          <w:b/>
          <w:sz w:val="36"/>
          <w:szCs w:val="36"/>
        </w:rPr>
      </w:pPr>
    </w:p>
    <w:p w:rsidR="00B12267" w:rsidRDefault="00B12267" w:rsidP="00B12267">
      <w:pPr>
        <w:tabs>
          <w:tab w:val="left" w:pos="8505"/>
        </w:tabs>
        <w:rPr>
          <w:rFonts w:ascii="Cambria" w:hAnsi="Cambria"/>
          <w:b/>
          <w:sz w:val="36"/>
          <w:szCs w:val="36"/>
        </w:rPr>
      </w:pPr>
    </w:p>
    <w:p w:rsidR="003C2B2F" w:rsidRDefault="003C2B2F" w:rsidP="003C2B2F">
      <w:pPr>
        <w:pStyle w:val="af"/>
        <w:rPr>
          <w:bCs/>
          <w:sz w:val="24"/>
        </w:rPr>
      </w:pPr>
      <w:r w:rsidRPr="001833B2">
        <w:pict>
          <v:shape id="_x0000_s1384" type="#_x0000_t202" style="position:absolute;left:0;text-align:left;margin-left:114.8pt;margin-top:5.2pt;width:55.75pt;height:29.8pt;z-index:-251642880;mso-wrap-style:none" filled="f" stroked="f">
            <v:textbox style="mso-next-textbox:#_x0000_s1384;mso-fit-shape-to-text:t" inset=",0,,0">
              <w:txbxContent>
                <w:p w:rsidR="003C2B2F" w:rsidRPr="00234C33" w:rsidRDefault="003C2B2F" w:rsidP="003C2B2F">
                  <w:r w:rsidRPr="001833B2">
                    <w:pict>
                      <v:shape id="_x0000_i1027" type="#_x0000_t136" style="width:38.25pt;height:15.75pt" adj=",10800" fillcolor="#369" stroked="f">
                        <v:shadow on="t" color="#b2b2b2" opacity="52429f" offset="3pt"/>
                        <v:textpath style="font-family:&quot;Times New Roman&quot;;v-text-kern:t" trim="t" fitpath="t" string="ЭКО"/>
                      </v:shape>
                    </w:pict>
                  </w:r>
                </w:p>
              </w:txbxContent>
            </v:textbox>
          </v:shape>
        </w:pict>
      </w:r>
    </w:p>
    <w:p w:rsidR="003C2B2F" w:rsidRDefault="003C2B2F" w:rsidP="003C2B2F">
      <w:pPr>
        <w:pStyle w:val="af"/>
      </w:pPr>
      <w:r>
        <w:pict>
          <v:shape id="_x0000_s1380" type="#_x0000_t75" style="position:absolute;left:0;text-align:left;margin-left:-22.4pt;margin-top:2.15pt;width:162.4pt;height:49pt;z-index:-251644928;mso-wrap-edited:f" o:preferrelative="f" wrapcoords="10313 227 4105 455 4002 6366 4515 7503 0 9095 0 18189 154 18417 2052 18644 4515 21145 4669 21145 5438 21145 10774 21145 19856 19326 19804 18417 20266 15688 19907 14779 20882 12960 20882 11141 21343 7503 21600 6139 21446 5684 19702 3865 20215 1137 19804 909 10672 227 10313 227" o:allowincell="f">
            <v:imagedata r:id="rId49" o:title=""/>
          </v:shape>
          <o:OLEObject Type="Embed" ProgID="CorelDRAW.Graphic.9" ShapeID="_x0000_s1380" DrawAspect="Content" ObjectID="_1445182840" r:id="rId50"/>
        </w:pict>
      </w:r>
    </w:p>
    <w:p w:rsidR="003C2B2F" w:rsidRDefault="003C2B2F" w:rsidP="003C2B2F">
      <w:pPr>
        <w:pStyle w:val="af"/>
      </w:pPr>
    </w:p>
    <w:p w:rsidR="003C2B2F" w:rsidRPr="00372A3E" w:rsidRDefault="003C2B2F" w:rsidP="003C2B2F">
      <w:pPr>
        <w:jc w:val="right"/>
        <w:rPr>
          <w:b/>
          <w:sz w:val="24"/>
          <w:szCs w:val="24"/>
        </w:rPr>
      </w:pPr>
      <w:r w:rsidRPr="00372A3E">
        <w:rPr>
          <w:b/>
          <w:sz w:val="24"/>
          <w:szCs w:val="24"/>
        </w:rPr>
        <w:t xml:space="preserve">    Общество с ограниченной ответственностью «</w:t>
      </w:r>
      <w:proofErr w:type="spellStart"/>
      <w:r w:rsidRPr="00372A3E">
        <w:rPr>
          <w:b/>
          <w:sz w:val="24"/>
          <w:szCs w:val="24"/>
        </w:rPr>
        <w:t>Петро-Васт-Эко</w:t>
      </w:r>
      <w:proofErr w:type="spellEnd"/>
      <w:r w:rsidRPr="00372A3E">
        <w:rPr>
          <w:b/>
          <w:sz w:val="24"/>
          <w:szCs w:val="24"/>
        </w:rPr>
        <w:t>»</w:t>
      </w:r>
    </w:p>
    <w:p w:rsidR="003C2B2F" w:rsidRPr="0032361E" w:rsidRDefault="003C2B2F" w:rsidP="003C2B2F">
      <w:pPr>
        <w:pStyle w:val="af"/>
        <w:rPr>
          <w:bCs/>
          <w:sz w:val="24"/>
        </w:rPr>
      </w:pPr>
      <w:r w:rsidRPr="001833B2">
        <w:pict>
          <v:group id="_x0000_s1381" style="position:absolute;left:0;text-align:left;margin-left:-22.4pt;margin-top:1.9pt;width:518pt;height:2.8pt;z-index:-251643904" coordorigin="998,1483" coordsize="10360,56">
            <v:line id="_x0000_s1382" style="position:absolute" from="998,1483" to="11358,1483" strokecolor="navy" strokeweight="2pt"/>
            <v:line id="_x0000_s1383" style="position:absolute" from="998,1539" to="11358,1539" strokecolor="green" strokeweight="1.5pt"/>
          </v:group>
        </w:pict>
      </w:r>
      <w:r>
        <w:rPr>
          <w:noProof/>
        </w:rPr>
        <w:drawing>
          <wp:anchor distT="0" distB="0" distL="114300" distR="114300" simplePos="0" relativeHeight="251674624" behindDoc="1" locked="0" layoutInCell="1" allowOverlap="1">
            <wp:simplePos x="0" y="0"/>
            <wp:positionH relativeFrom="column">
              <wp:posOffset>2431415</wp:posOffset>
            </wp:positionH>
            <wp:positionV relativeFrom="paragraph">
              <wp:posOffset>41910</wp:posOffset>
            </wp:positionV>
            <wp:extent cx="2838450" cy="990600"/>
            <wp:effectExtent l="19050" t="0" r="0" b="0"/>
            <wp:wrapTight wrapText="bothSides">
              <wp:wrapPolygon edited="0">
                <wp:start x="-145" y="0"/>
                <wp:lineTo x="-145" y="21185"/>
                <wp:lineTo x="21600" y="21185"/>
                <wp:lineTo x="21600" y="0"/>
                <wp:lineTo x="-145" y="0"/>
              </wp:wrapPolygon>
            </wp:wrapTight>
            <wp:docPr id="361" name="Рисунок 337" descr="подпись Степ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подпись Степанов"/>
                    <pic:cNvPicPr>
                      <a:picLocks noChangeAspect="1" noChangeArrowheads="1"/>
                    </pic:cNvPicPr>
                  </pic:nvPicPr>
                  <pic:blipFill>
                    <a:blip r:embed="rId51" cstate="print"/>
                    <a:srcRect/>
                    <a:stretch>
                      <a:fillRect/>
                    </a:stretch>
                  </pic:blipFill>
                  <pic:spPr bwMode="auto">
                    <a:xfrm>
                      <a:off x="0" y="0"/>
                      <a:ext cx="2838450" cy="990600"/>
                    </a:xfrm>
                    <a:prstGeom prst="rect">
                      <a:avLst/>
                    </a:prstGeom>
                    <a:noFill/>
                    <a:ln w="9525">
                      <a:noFill/>
                      <a:miter lim="800000"/>
                      <a:headEnd/>
                      <a:tailEnd/>
                    </a:ln>
                  </pic:spPr>
                </pic:pic>
              </a:graphicData>
            </a:graphic>
          </wp:anchor>
        </w:drawing>
      </w:r>
    </w:p>
    <w:p w:rsidR="003C2B2F" w:rsidRPr="00BC349C" w:rsidRDefault="003C2B2F" w:rsidP="003C2B2F">
      <w:pPr>
        <w:spacing w:after="0"/>
        <w:rPr>
          <w:rFonts w:ascii="Cambria" w:hAnsi="Cambria" w:cs="Arial"/>
          <w:b/>
          <w:sz w:val="24"/>
          <w:szCs w:val="24"/>
        </w:rPr>
      </w:pPr>
      <w:r w:rsidRPr="00BC349C">
        <w:rPr>
          <w:rFonts w:ascii="Cambria" w:hAnsi="Cambria" w:cs="Arial"/>
          <w:b/>
          <w:sz w:val="24"/>
          <w:szCs w:val="24"/>
        </w:rPr>
        <w:t>Степанов Алексей Дмитриевич</w:t>
      </w:r>
    </w:p>
    <w:p w:rsidR="003C2B2F" w:rsidRPr="00BC349C" w:rsidRDefault="003C2B2F" w:rsidP="003C2B2F">
      <w:pPr>
        <w:spacing w:after="0"/>
        <w:rPr>
          <w:rFonts w:ascii="Cambria" w:hAnsi="Cambria" w:cs="Arial"/>
          <w:b/>
          <w:sz w:val="24"/>
          <w:szCs w:val="24"/>
        </w:rPr>
      </w:pPr>
      <w:r w:rsidRPr="00BC349C">
        <w:rPr>
          <w:rFonts w:ascii="Cambria" w:hAnsi="Cambria" w:cs="Arial"/>
          <w:b/>
          <w:sz w:val="24"/>
          <w:szCs w:val="24"/>
        </w:rPr>
        <w:t xml:space="preserve">Руководитель отдела продаж </w:t>
      </w:r>
    </w:p>
    <w:p w:rsidR="003C2B2F" w:rsidRPr="00BC349C" w:rsidRDefault="003C2B2F" w:rsidP="003C2B2F">
      <w:pPr>
        <w:spacing w:after="0"/>
        <w:rPr>
          <w:rFonts w:ascii="Cambria" w:hAnsi="Cambria" w:cs="Arial"/>
          <w:b/>
          <w:sz w:val="24"/>
          <w:szCs w:val="24"/>
        </w:rPr>
      </w:pPr>
      <w:r w:rsidRPr="00BC349C">
        <w:rPr>
          <w:rFonts w:ascii="Cambria" w:hAnsi="Cambria" w:cs="Arial"/>
          <w:b/>
          <w:sz w:val="24"/>
          <w:szCs w:val="24"/>
        </w:rPr>
        <w:t>ООО «</w:t>
      </w:r>
      <w:proofErr w:type="spellStart"/>
      <w:r w:rsidRPr="00BC349C">
        <w:rPr>
          <w:rFonts w:ascii="Cambria" w:hAnsi="Cambria" w:cs="Arial"/>
          <w:b/>
          <w:sz w:val="24"/>
          <w:szCs w:val="24"/>
        </w:rPr>
        <w:t>Петро-Васт-Эко</w:t>
      </w:r>
      <w:proofErr w:type="spellEnd"/>
      <w:r w:rsidRPr="00BC349C">
        <w:rPr>
          <w:rFonts w:ascii="Cambria" w:hAnsi="Cambria" w:cs="Arial"/>
          <w:b/>
          <w:sz w:val="24"/>
          <w:szCs w:val="24"/>
        </w:rPr>
        <w:t>»</w:t>
      </w:r>
    </w:p>
    <w:p w:rsidR="003C2B2F" w:rsidRDefault="003C2B2F" w:rsidP="003C2B2F">
      <w:pPr>
        <w:spacing w:after="0"/>
        <w:jc w:val="center"/>
        <w:rPr>
          <w:rFonts w:ascii="Cambria" w:hAnsi="Cambria" w:cs="Arial"/>
          <w:b/>
          <w:sz w:val="24"/>
          <w:szCs w:val="24"/>
        </w:rPr>
      </w:pPr>
      <w:r>
        <w:rPr>
          <w:rFonts w:ascii="Cambria" w:hAnsi="Cambria" w:cs="Arial"/>
          <w:b/>
          <w:sz w:val="24"/>
          <w:szCs w:val="24"/>
        </w:rPr>
        <w:t xml:space="preserve">                                   </w:t>
      </w:r>
    </w:p>
    <w:p w:rsidR="003C2B2F" w:rsidRDefault="003C2B2F" w:rsidP="003C2B2F">
      <w:pPr>
        <w:spacing w:after="0"/>
        <w:rPr>
          <w:rFonts w:ascii="Cambria" w:hAnsi="Cambria" w:cs="Arial"/>
          <w:b/>
          <w:sz w:val="28"/>
          <w:szCs w:val="28"/>
        </w:rPr>
      </w:pPr>
      <w:r w:rsidRPr="0032361E">
        <w:rPr>
          <w:rFonts w:ascii="Cambria" w:hAnsi="Cambria" w:cs="Arial"/>
          <w:b/>
          <w:sz w:val="28"/>
          <w:szCs w:val="28"/>
        </w:rPr>
        <w:t xml:space="preserve">                         </w:t>
      </w:r>
    </w:p>
    <w:p w:rsidR="003C2B2F" w:rsidRDefault="003C2B2F" w:rsidP="003C2B2F">
      <w:pPr>
        <w:spacing w:after="0"/>
        <w:rPr>
          <w:rFonts w:ascii="Cambria" w:hAnsi="Cambria" w:cs="Arial"/>
          <w:b/>
          <w:sz w:val="28"/>
          <w:szCs w:val="28"/>
        </w:rPr>
      </w:pPr>
    </w:p>
    <w:p w:rsidR="003C2B2F" w:rsidRDefault="003C2B2F" w:rsidP="003C2B2F">
      <w:pPr>
        <w:spacing w:after="0"/>
        <w:rPr>
          <w:rFonts w:ascii="Cambria" w:hAnsi="Cambria" w:cs="Arial"/>
          <w:b/>
          <w:sz w:val="28"/>
          <w:szCs w:val="28"/>
        </w:rPr>
      </w:pPr>
    </w:p>
    <w:p w:rsidR="003C2B2F" w:rsidRPr="0032361E" w:rsidRDefault="003C2B2F" w:rsidP="003C2B2F">
      <w:pPr>
        <w:spacing w:after="0"/>
        <w:rPr>
          <w:rFonts w:ascii="Cambria" w:hAnsi="Cambria" w:cs="Arial"/>
          <w:b/>
          <w:sz w:val="28"/>
          <w:szCs w:val="28"/>
        </w:rPr>
      </w:pPr>
      <w:r w:rsidRPr="0032361E">
        <w:rPr>
          <w:rFonts w:ascii="Cambria" w:hAnsi="Cambria" w:cs="Arial"/>
          <w:b/>
          <w:sz w:val="28"/>
          <w:szCs w:val="28"/>
        </w:rPr>
        <w:t xml:space="preserve">    </w:t>
      </w:r>
    </w:p>
    <w:p w:rsidR="003C2B2F" w:rsidRPr="0032361E" w:rsidRDefault="003C2B2F" w:rsidP="003C2B2F">
      <w:pPr>
        <w:spacing w:after="0"/>
        <w:jc w:val="center"/>
        <w:rPr>
          <w:rFonts w:ascii="Cambria" w:hAnsi="Cambria" w:cs="Arial"/>
          <w:b/>
          <w:sz w:val="28"/>
          <w:szCs w:val="28"/>
        </w:rPr>
      </w:pPr>
      <w:r>
        <w:rPr>
          <w:rFonts w:ascii="Cambria" w:hAnsi="Cambria" w:cs="Arial"/>
          <w:b/>
          <w:sz w:val="28"/>
          <w:szCs w:val="28"/>
        </w:rPr>
        <w:t xml:space="preserve">Предложение на установку </w:t>
      </w:r>
      <w:r w:rsidRPr="0032361E">
        <w:rPr>
          <w:rFonts w:ascii="Cambria" w:hAnsi="Cambria" w:cs="Arial"/>
          <w:b/>
          <w:sz w:val="28"/>
          <w:szCs w:val="28"/>
        </w:rPr>
        <w:t xml:space="preserve"> площадки для сбора КГО</w:t>
      </w:r>
    </w:p>
    <w:p w:rsidR="003C2B2F" w:rsidRDefault="003C2B2F" w:rsidP="003C2B2F">
      <w:pPr>
        <w:spacing w:after="0"/>
        <w:jc w:val="center"/>
        <w:rPr>
          <w:rFonts w:ascii="Cambria" w:hAnsi="Cambria" w:cs="Arial"/>
          <w:b/>
          <w:sz w:val="28"/>
          <w:szCs w:val="28"/>
        </w:rPr>
      </w:pPr>
      <w:r>
        <w:rPr>
          <w:rFonts w:ascii="Cambria" w:hAnsi="Cambria" w:cs="Arial"/>
          <w:b/>
          <w:sz w:val="28"/>
          <w:szCs w:val="28"/>
        </w:rPr>
        <w:t xml:space="preserve">и заглубленных контейнеров </w:t>
      </w:r>
      <w:r w:rsidRPr="0032361E">
        <w:rPr>
          <w:rFonts w:ascii="Cambria" w:hAnsi="Cambria" w:cs="Arial"/>
          <w:b/>
          <w:sz w:val="28"/>
          <w:szCs w:val="28"/>
        </w:rPr>
        <w:t>по адресу ТСЖ «Династия»</w:t>
      </w:r>
    </w:p>
    <w:p w:rsidR="003C2B2F" w:rsidRDefault="003C2B2F" w:rsidP="003C2B2F">
      <w:pPr>
        <w:spacing w:after="0"/>
        <w:jc w:val="center"/>
        <w:rPr>
          <w:rFonts w:ascii="Cambria" w:hAnsi="Cambria" w:cs="Arial"/>
          <w:b/>
          <w:sz w:val="28"/>
          <w:szCs w:val="28"/>
        </w:rPr>
      </w:pPr>
    </w:p>
    <w:p w:rsidR="003C2B2F" w:rsidRDefault="003C2B2F" w:rsidP="003C2B2F">
      <w:pPr>
        <w:spacing w:after="0"/>
        <w:jc w:val="center"/>
        <w:rPr>
          <w:rFonts w:ascii="Cambria" w:hAnsi="Cambria" w:cs="Arial"/>
          <w:b/>
          <w:sz w:val="28"/>
          <w:szCs w:val="28"/>
        </w:rPr>
      </w:pPr>
    </w:p>
    <w:p w:rsidR="003C2B2F" w:rsidRDefault="003C2B2F" w:rsidP="003C2B2F">
      <w:pPr>
        <w:rPr>
          <w:rFonts w:ascii="Cambria" w:hAnsi="Cambria" w:cs="Arial"/>
          <w:sz w:val="20"/>
          <w:szCs w:val="20"/>
        </w:rPr>
      </w:pPr>
      <w:r w:rsidRPr="00031452">
        <w:rPr>
          <w:b/>
          <w:sz w:val="28"/>
          <w:szCs w:val="28"/>
        </w:rPr>
        <w:t>Предполагаемое место установки беседки для складирования КГО и заглубл</w:t>
      </w:r>
      <w:r>
        <w:rPr>
          <w:b/>
          <w:sz w:val="28"/>
          <w:szCs w:val="28"/>
        </w:rPr>
        <w:t>енных контейнеров (площадка размером  8Х3 м</w:t>
      </w:r>
      <w:proofErr w:type="gramStart"/>
      <w:r>
        <w:rPr>
          <w:b/>
          <w:sz w:val="28"/>
          <w:szCs w:val="28"/>
          <w:vertAlign w:val="superscript"/>
        </w:rPr>
        <w:t>2</w:t>
      </w:r>
      <w:proofErr w:type="gramEnd"/>
      <w:r>
        <w:rPr>
          <w:b/>
          <w:sz w:val="28"/>
          <w:szCs w:val="28"/>
        </w:rPr>
        <w:t>)</w:t>
      </w:r>
    </w:p>
    <w:p w:rsidR="003C2B2F" w:rsidRDefault="003C2B2F" w:rsidP="003C2B2F">
      <w:pPr>
        <w:spacing w:after="0"/>
        <w:ind w:hanging="1418"/>
        <w:jc w:val="center"/>
        <w:rPr>
          <w:rFonts w:ascii="Cambria" w:hAnsi="Cambria" w:cs="Arial"/>
          <w:sz w:val="20"/>
          <w:szCs w:val="20"/>
        </w:rPr>
      </w:pPr>
      <w:r>
        <w:rPr>
          <w:rFonts w:ascii="Cambria" w:hAnsi="Cambria" w:cs="Arial"/>
          <w:noProof/>
          <w:sz w:val="20"/>
          <w:szCs w:val="20"/>
        </w:rPr>
        <w:pict>
          <v:shapetype id="_x0000_t32" coordsize="21600,21600" o:spt="32" o:oned="t" path="m,l21600,21600e" filled="f">
            <v:path arrowok="t" fillok="f" o:connecttype="none"/>
            <o:lock v:ext="edit" shapetype="t"/>
          </v:shapetype>
          <v:shape id="_x0000_s1393" type="#_x0000_t32" style="position:absolute;left:0;text-align:left;margin-left:490.1pt;margin-top:260.85pt;width:5.5pt;height:0;z-index:251682816" o:connectortype="straight"/>
        </w:pict>
      </w:r>
      <w:r>
        <w:rPr>
          <w:rFonts w:ascii="Cambria" w:hAnsi="Cambria" w:cs="Arial"/>
          <w:noProof/>
          <w:sz w:val="20"/>
          <w:szCs w:val="20"/>
        </w:rPr>
        <w:pict>
          <v:shape id="_x0000_s1392" type="#_x0000_t32" style="position:absolute;left:0;text-align:left;margin-left:439.1pt;margin-top:255.6pt;width:35.25pt;height:5.25pt;z-index:251681792" o:connectortype="straight"/>
        </w:pict>
      </w:r>
      <w:r>
        <w:rPr>
          <w:rFonts w:ascii="Cambria" w:hAnsi="Cambria" w:cs="Arial"/>
          <w:noProof/>
          <w:sz w:val="20"/>
          <w:szCs w:val="20"/>
        </w:rPr>
        <w:pict>
          <v:shape id="_x0000_s1391" type="#_x0000_t32" style="position:absolute;left:0;text-align:left;margin-left:391.85pt;margin-top:251.1pt;width:33.75pt;height:4.5pt;z-index:251680768" o:connectortype="straight"/>
        </w:pict>
      </w:r>
      <w:r>
        <w:rPr>
          <w:rFonts w:ascii="Cambria" w:hAnsi="Cambria" w:cs="Arial"/>
          <w:noProof/>
          <w:sz w:val="20"/>
          <w:szCs w:val="20"/>
        </w:rPr>
        <w:pict>
          <v:shape id="_x0000_s1390" type="#_x0000_t32" style="position:absolute;left:0;text-align:left;margin-left:364.1pt;margin-top:246.6pt;width:23.25pt;height:4.5pt;z-index:251679744" o:connectortype="straight"/>
        </w:pict>
      </w:r>
      <w:r>
        <w:rPr>
          <w:rFonts w:ascii="Cambria" w:hAnsi="Cambria" w:cs="Arial"/>
          <w:noProof/>
          <w:sz w:val="20"/>
          <w:szCs w:val="20"/>
        </w:rPr>
        <w:pict>
          <v:shape id="_x0000_s1389" type="#_x0000_t32" style="position:absolute;left:0;text-align:left;margin-left:360.35pt;margin-top:234.6pt;width:21.75pt;height:12pt;flip:x;z-index:251678720" o:connectortype="straight"/>
        </w:pict>
      </w:r>
      <w:r>
        <w:rPr>
          <w:rFonts w:ascii="Cambria" w:hAnsi="Cambria" w:cs="Arial"/>
          <w:noProof/>
          <w:sz w:val="20"/>
          <w:szCs w:val="20"/>
        </w:rPr>
        <w:pict>
          <v:shape id="_x0000_s1388" type="#_x0000_t32" style="position:absolute;left:0;text-align:left;margin-left:391.85pt;margin-top:222.6pt;width:15pt;height:7.5pt;flip:x;z-index:251677696" o:connectortype="straight"/>
        </w:pict>
      </w:r>
      <w:r>
        <w:rPr>
          <w:rFonts w:ascii="Cambria" w:hAnsi="Cambria" w:cs="Arial"/>
          <w:noProof/>
          <w:sz w:val="20"/>
          <w:szCs w:val="20"/>
        </w:rPr>
        <w:pict>
          <v:shape id="_x0000_s1387" type="#_x0000_t32" style="position:absolute;left:0;text-align:left;margin-left:414.95pt;margin-top:209.85pt;width:16.65pt;height:7.9pt;flip:x;z-index:251676672" o:connectortype="straight"/>
        </w:pict>
      </w:r>
      <w:r>
        <w:rPr>
          <w:rFonts w:ascii="Cambria" w:hAnsi="Cambria" w:cs="Arial"/>
          <w:noProof/>
          <w:sz w:val="20"/>
          <w:szCs w:val="20"/>
        </w:rPr>
        <w:pict>
          <v:shape id="_x0000_s1386" type="#_x0000_t32" style="position:absolute;left:0;text-align:left;margin-left:439.1pt;margin-top:197.1pt;width:16.5pt;height:6.75pt;flip:x;z-index:251675648" o:connectortype="straight"/>
        </w:pict>
      </w:r>
      <w:r>
        <w:rPr>
          <w:noProof/>
        </w:rPr>
        <w:drawing>
          <wp:anchor distT="0" distB="0" distL="114300" distR="114300" simplePos="0" relativeHeight="251684864" behindDoc="1" locked="0" layoutInCell="1" allowOverlap="1">
            <wp:simplePos x="0" y="0"/>
            <wp:positionH relativeFrom="column">
              <wp:posOffset>-622935</wp:posOffset>
            </wp:positionH>
            <wp:positionV relativeFrom="paragraph">
              <wp:posOffset>6985</wp:posOffset>
            </wp:positionV>
            <wp:extent cx="6962775" cy="3933825"/>
            <wp:effectExtent l="19050" t="0" r="9525" b="0"/>
            <wp:wrapNone/>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2" cstate="print"/>
                    <a:srcRect/>
                    <a:stretch>
                      <a:fillRect/>
                    </a:stretch>
                  </pic:blipFill>
                  <pic:spPr bwMode="auto">
                    <a:xfrm>
                      <a:off x="0" y="0"/>
                      <a:ext cx="6962775" cy="3933825"/>
                    </a:xfrm>
                    <a:prstGeom prst="rect">
                      <a:avLst/>
                    </a:prstGeom>
                    <a:noFill/>
                    <a:ln w="9525">
                      <a:noFill/>
                      <a:miter lim="800000"/>
                      <a:headEnd/>
                      <a:tailEnd/>
                    </a:ln>
                  </pic:spPr>
                </pic:pic>
              </a:graphicData>
            </a:graphic>
          </wp:anchor>
        </w:drawing>
      </w:r>
    </w:p>
    <w:p w:rsidR="003C2B2F" w:rsidRPr="00E93C5D" w:rsidRDefault="003C2B2F" w:rsidP="003C2B2F">
      <w:pPr>
        <w:spacing w:after="0"/>
        <w:rPr>
          <w:rFonts w:ascii="Cambria" w:hAnsi="Cambria" w:cs="Arial"/>
          <w:sz w:val="20"/>
          <w:szCs w:val="20"/>
        </w:rPr>
      </w:pPr>
    </w:p>
    <w:p w:rsidR="003C2B2F" w:rsidRDefault="003C2B2F" w:rsidP="003C2B2F">
      <w:pPr>
        <w:jc w:val="both"/>
        <w:rPr>
          <w:rFonts w:ascii="Cambria" w:hAnsi="Cambria"/>
          <w:sz w:val="24"/>
        </w:rPr>
      </w:pPr>
    </w:p>
    <w:p w:rsidR="003C2B2F" w:rsidRDefault="003C2B2F" w:rsidP="003C2B2F">
      <w:pPr>
        <w:ind w:left="1701"/>
        <w:jc w:val="both"/>
        <w:rPr>
          <w:rFonts w:ascii="Cambria" w:hAnsi="Cambria"/>
          <w:sz w:val="24"/>
        </w:rPr>
      </w:pPr>
    </w:p>
    <w:p w:rsidR="003C2B2F" w:rsidRDefault="003C2B2F" w:rsidP="003C2B2F">
      <w:pPr>
        <w:ind w:left="567" w:firstLine="426"/>
        <w:jc w:val="both"/>
        <w:rPr>
          <w:rFonts w:ascii="Cambria" w:hAnsi="Cambria"/>
          <w:sz w:val="24"/>
        </w:rPr>
      </w:pPr>
      <w:r>
        <w:rPr>
          <w:rFonts w:ascii="Cambria" w:hAnsi="Cambria" w:cs="Arial"/>
          <w:noProof/>
          <w:sz w:val="20"/>
          <w:szCs w:val="20"/>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394" type="#_x0000_t47" style="position:absolute;left:0;text-align:left;margin-left:776.6pt;margin-top:171.75pt;width:165.75pt;height:69pt;z-index:251683840" adj="-52889,-10440,-782,2817,-53756,-11833,-52889,-10440">
            <v:textbox style="mso-next-textbox:#_x0000_s1394">
              <w:txbxContent>
                <w:p w:rsidR="003C2B2F" w:rsidRPr="0053080A" w:rsidRDefault="003C2B2F" w:rsidP="003C2B2F"/>
              </w:txbxContent>
            </v:textbox>
          </v:shape>
        </w:pict>
      </w:r>
      <w:r>
        <w:rPr>
          <w:rFonts w:ascii="Cambria" w:hAnsi="Cambria" w:cs="Arial"/>
          <w:noProof/>
          <w:sz w:val="20"/>
          <w:szCs w:val="20"/>
        </w:rPr>
        <w:drawing>
          <wp:inline distT="0" distB="0" distL="0" distR="0">
            <wp:extent cx="4076700" cy="2886075"/>
            <wp:effectExtent l="19050" t="0" r="0" b="0"/>
            <wp:docPr id="19" name="Рисунок 19" descr="Пункт сбора КГО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ункт сбора КГО (2012)"/>
                    <pic:cNvPicPr>
                      <a:picLocks noChangeAspect="1" noChangeArrowheads="1"/>
                    </pic:cNvPicPr>
                  </pic:nvPicPr>
                  <pic:blipFill>
                    <a:blip r:embed="rId53" cstate="print"/>
                    <a:srcRect/>
                    <a:stretch>
                      <a:fillRect/>
                    </a:stretch>
                  </pic:blipFill>
                  <pic:spPr bwMode="auto">
                    <a:xfrm>
                      <a:off x="0" y="0"/>
                      <a:ext cx="4076700" cy="2886075"/>
                    </a:xfrm>
                    <a:prstGeom prst="rect">
                      <a:avLst/>
                    </a:prstGeom>
                    <a:noFill/>
                    <a:ln w="9525">
                      <a:noFill/>
                      <a:miter lim="800000"/>
                      <a:headEnd/>
                      <a:tailEnd/>
                    </a:ln>
                  </pic:spPr>
                </pic:pic>
              </a:graphicData>
            </a:graphic>
          </wp:inline>
        </w:drawing>
      </w:r>
    </w:p>
    <w:p w:rsidR="003C2B2F" w:rsidRPr="00031452" w:rsidRDefault="003C2B2F" w:rsidP="003C2B2F">
      <w:pPr>
        <w:rPr>
          <w:b/>
          <w:sz w:val="28"/>
          <w:szCs w:val="28"/>
        </w:rPr>
      </w:pPr>
    </w:p>
    <w:p w:rsidR="003C2B2F" w:rsidRPr="006C2CEB" w:rsidRDefault="003C2B2F" w:rsidP="003C2B2F">
      <w:pPr>
        <w:jc w:val="both"/>
        <w:rPr>
          <w:rFonts w:ascii="Cambria" w:hAnsi="Cambria"/>
          <w:b/>
          <w:sz w:val="24"/>
          <w:vertAlign w:val="superscript"/>
        </w:rPr>
      </w:pPr>
      <w:r w:rsidRPr="006C2CEB">
        <w:rPr>
          <w:rFonts w:ascii="Cambria" w:hAnsi="Cambria"/>
          <w:b/>
          <w:sz w:val="24"/>
        </w:rPr>
        <w:t>Комплекс включает в себя: беседку для складирования КГО размером 3Х3 м</w:t>
      </w:r>
      <w:proofErr w:type="gramStart"/>
      <w:r w:rsidRPr="006C2CEB">
        <w:rPr>
          <w:rFonts w:ascii="Cambria" w:hAnsi="Cambria"/>
          <w:b/>
          <w:sz w:val="24"/>
          <w:vertAlign w:val="superscript"/>
        </w:rPr>
        <w:t>2</w:t>
      </w:r>
      <w:proofErr w:type="gramEnd"/>
      <w:r w:rsidRPr="006C2CEB">
        <w:rPr>
          <w:rFonts w:ascii="Cambria" w:hAnsi="Cambria"/>
          <w:b/>
          <w:sz w:val="24"/>
        </w:rPr>
        <w:t xml:space="preserve"> (устанавливаемая на имеющееся асфальтное основание), а так же заглубленные контейнера 2 штуки, объемом 5 м</w:t>
      </w:r>
      <w:r w:rsidRPr="006C2CEB">
        <w:rPr>
          <w:rFonts w:ascii="Cambria" w:hAnsi="Cambria"/>
          <w:b/>
          <w:sz w:val="24"/>
          <w:vertAlign w:val="superscript"/>
        </w:rPr>
        <w:t>3..</w:t>
      </w:r>
    </w:p>
    <w:p w:rsidR="003C2B2F" w:rsidRDefault="003C2B2F" w:rsidP="003C2B2F">
      <w:pPr>
        <w:jc w:val="both"/>
        <w:rPr>
          <w:rFonts w:ascii="Cambria" w:hAnsi="Cambria"/>
          <w:sz w:val="24"/>
          <w:vertAlign w:val="superscript"/>
        </w:rPr>
      </w:pPr>
    </w:p>
    <w:p w:rsidR="003C2B2F" w:rsidRDefault="003C2B2F" w:rsidP="003C2B2F">
      <w:pPr>
        <w:jc w:val="both"/>
        <w:rPr>
          <w:rFonts w:ascii="Cambria" w:hAnsi="Cambria"/>
          <w:sz w:val="24"/>
          <w:vertAlign w:val="superscript"/>
        </w:rPr>
      </w:pPr>
    </w:p>
    <w:p w:rsidR="003C2B2F" w:rsidRPr="006C2CEB" w:rsidRDefault="003C2B2F" w:rsidP="003C2B2F">
      <w:pPr>
        <w:jc w:val="both"/>
        <w:rPr>
          <w:rFonts w:ascii="Cambria" w:hAnsi="Cambria"/>
          <w:sz w:val="24"/>
          <w:vertAlign w:val="superscript"/>
        </w:rPr>
      </w:pPr>
    </w:p>
    <w:p w:rsidR="003C2B2F" w:rsidRDefault="003C2B2F" w:rsidP="003C2B2F">
      <w:pPr>
        <w:spacing w:after="240"/>
        <w:jc w:val="both"/>
        <w:rPr>
          <w:rFonts w:ascii="Cambria" w:hAnsi="Cambria"/>
          <w:sz w:val="24"/>
        </w:rPr>
      </w:pPr>
    </w:p>
    <w:p w:rsidR="003C2B2F" w:rsidRDefault="003C2B2F" w:rsidP="003C2B2F">
      <w:pPr>
        <w:spacing w:after="240"/>
        <w:ind w:left="-567" w:hanging="142"/>
        <w:jc w:val="both"/>
        <w:rPr>
          <w:rFonts w:ascii="Cambria" w:hAnsi="Cambria"/>
          <w:sz w:val="24"/>
        </w:rPr>
      </w:pPr>
      <w:r>
        <w:rPr>
          <w:rFonts w:ascii="Cambria" w:hAnsi="Cambria"/>
          <w:noProof/>
          <w:sz w:val="24"/>
        </w:rPr>
        <w:lastRenderedPageBreak/>
        <w:drawing>
          <wp:inline distT="0" distB="0" distL="0" distR="0">
            <wp:extent cx="6619875" cy="4933950"/>
            <wp:effectExtent l="19050" t="0" r="9525" b="0"/>
            <wp:docPr id="20" name="Рисунок 20"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001"/>
                    <pic:cNvPicPr>
                      <a:picLocks noChangeAspect="1" noChangeArrowheads="1"/>
                    </pic:cNvPicPr>
                  </pic:nvPicPr>
                  <pic:blipFill>
                    <a:blip r:embed="rId54" cstate="print"/>
                    <a:srcRect/>
                    <a:stretch>
                      <a:fillRect/>
                    </a:stretch>
                  </pic:blipFill>
                  <pic:spPr bwMode="auto">
                    <a:xfrm>
                      <a:off x="0" y="0"/>
                      <a:ext cx="6619875" cy="4933950"/>
                    </a:xfrm>
                    <a:prstGeom prst="rect">
                      <a:avLst/>
                    </a:prstGeom>
                    <a:noFill/>
                    <a:ln w="9525">
                      <a:noFill/>
                      <a:miter lim="800000"/>
                      <a:headEnd/>
                      <a:tailEnd/>
                    </a:ln>
                  </pic:spPr>
                </pic:pic>
              </a:graphicData>
            </a:graphic>
          </wp:inline>
        </w:drawing>
      </w:r>
    </w:p>
    <w:p w:rsidR="003C2B2F" w:rsidRPr="00613F50" w:rsidRDefault="003C2B2F" w:rsidP="003C2B2F">
      <w:pPr>
        <w:tabs>
          <w:tab w:val="left" w:pos="8505"/>
        </w:tabs>
        <w:rPr>
          <w:rFonts w:ascii="Cambria" w:hAnsi="Cambria"/>
          <w:b/>
          <w:i/>
          <w:sz w:val="24"/>
          <w:szCs w:val="24"/>
        </w:rPr>
      </w:pPr>
      <w:r w:rsidRPr="00613F50">
        <w:rPr>
          <w:rFonts w:ascii="Cambria" w:hAnsi="Cambria"/>
          <w:b/>
          <w:i/>
          <w:sz w:val="24"/>
          <w:szCs w:val="24"/>
        </w:rPr>
        <w:t>С Уважением, ООО «</w:t>
      </w:r>
      <w:proofErr w:type="spellStart"/>
      <w:r w:rsidRPr="00613F50">
        <w:rPr>
          <w:rFonts w:ascii="Cambria" w:hAnsi="Cambria"/>
          <w:b/>
          <w:i/>
          <w:sz w:val="24"/>
          <w:szCs w:val="24"/>
        </w:rPr>
        <w:t>Петро-Васт-Эко</w:t>
      </w:r>
      <w:proofErr w:type="spellEnd"/>
      <w:r w:rsidRPr="00613F50">
        <w:rPr>
          <w:rFonts w:ascii="Cambria" w:hAnsi="Cambria"/>
          <w:b/>
          <w:i/>
          <w:sz w:val="24"/>
          <w:szCs w:val="24"/>
        </w:rPr>
        <w:t>»</w:t>
      </w:r>
    </w:p>
    <w:p w:rsidR="003C2B2F" w:rsidRPr="003C41C6" w:rsidRDefault="003C2B2F" w:rsidP="003C41C6">
      <w:pPr>
        <w:tabs>
          <w:tab w:val="left" w:pos="8505"/>
        </w:tabs>
        <w:rPr>
          <w:rFonts w:ascii="Cambria" w:hAnsi="Cambria"/>
          <w:sz w:val="24"/>
          <w:szCs w:val="24"/>
        </w:rPr>
      </w:pPr>
    </w:p>
    <w:sectPr w:rsidR="003C2B2F" w:rsidRPr="003C41C6" w:rsidSect="008C5156">
      <w:footerReference w:type="default" r:id="rId55"/>
      <w:pgSz w:w="11906" w:h="16838"/>
      <w:pgMar w:top="284" w:right="850" w:bottom="0" w:left="1418"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376" w:rsidRDefault="00FC6376" w:rsidP="00E34DC2">
      <w:pPr>
        <w:spacing w:after="0" w:line="240" w:lineRule="auto"/>
      </w:pPr>
      <w:r>
        <w:separator/>
      </w:r>
    </w:p>
  </w:endnote>
  <w:endnote w:type="continuationSeparator" w:id="0">
    <w:p w:rsidR="00FC6376" w:rsidRDefault="00FC6376" w:rsidP="00E34D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3284"/>
      <w:gridCol w:w="3285"/>
      <w:gridCol w:w="3285"/>
    </w:tblGrid>
    <w:tr w:rsidR="007E2D3A" w:rsidTr="00CC12F8">
      <w:tc>
        <w:tcPr>
          <w:tcW w:w="3284" w:type="dxa"/>
        </w:tcPr>
        <w:p w:rsidR="007E2D3A" w:rsidRDefault="007E2D3A" w:rsidP="00CC12F8">
          <w:pPr>
            <w:pStyle w:val="a9"/>
            <w:jc w:val="center"/>
          </w:pPr>
        </w:p>
      </w:tc>
      <w:tc>
        <w:tcPr>
          <w:tcW w:w="3285" w:type="dxa"/>
        </w:tcPr>
        <w:p w:rsidR="007E2D3A" w:rsidRDefault="007E2D3A" w:rsidP="00CC12F8">
          <w:pPr>
            <w:pStyle w:val="a9"/>
            <w:jc w:val="center"/>
          </w:pPr>
          <w:r w:rsidRPr="00CC12F8">
            <w:rPr>
              <w:lang w:val="en-US"/>
            </w:rPr>
            <w:t>www.</w:t>
          </w:r>
          <w:proofErr w:type="spellStart"/>
          <w:r>
            <w:t>Молок.рф</w:t>
          </w:r>
          <w:proofErr w:type="spellEnd"/>
        </w:p>
      </w:tc>
      <w:tc>
        <w:tcPr>
          <w:tcW w:w="3285" w:type="dxa"/>
        </w:tcPr>
        <w:p w:rsidR="007E2D3A" w:rsidRPr="00CC12F8" w:rsidRDefault="007E2D3A" w:rsidP="00CC12F8">
          <w:pPr>
            <w:pStyle w:val="a9"/>
            <w:jc w:val="right"/>
          </w:pPr>
          <w:fldSimple w:instr=" PAGE   \* MERGEFORMAT ">
            <w:r w:rsidR="003C2B2F">
              <w:rPr>
                <w:noProof/>
              </w:rPr>
              <w:t>9</w:t>
            </w:r>
          </w:fldSimple>
        </w:p>
      </w:tc>
    </w:tr>
  </w:tbl>
  <w:p w:rsidR="007E2D3A" w:rsidRDefault="007E2D3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376" w:rsidRDefault="00FC6376" w:rsidP="00E34DC2">
      <w:pPr>
        <w:spacing w:after="0" w:line="240" w:lineRule="auto"/>
      </w:pPr>
      <w:r>
        <w:separator/>
      </w:r>
    </w:p>
  </w:footnote>
  <w:footnote w:type="continuationSeparator" w:id="0">
    <w:p w:rsidR="00FC6376" w:rsidRDefault="00FC6376" w:rsidP="00E34D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75pt;height:.75pt" o:bullet="t">
        <v:imagedata r:id="rId1" o:title=""/>
      </v:shape>
    </w:pict>
  </w:numPicBullet>
  <w:abstractNum w:abstractNumId="0">
    <w:nsid w:val="01B7697E"/>
    <w:multiLevelType w:val="hybridMultilevel"/>
    <w:tmpl w:val="79147932"/>
    <w:lvl w:ilvl="0" w:tplc="0419000B">
      <w:start w:val="1"/>
      <w:numFmt w:val="bullet"/>
      <w:lvlText w:val=""/>
      <w:lvlJc w:val="left"/>
      <w:pPr>
        <w:ind w:left="1440" w:hanging="360"/>
      </w:pPr>
      <w:rPr>
        <w:rFonts w:ascii="Wingdings" w:hAnsi="Wingding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3E4705C"/>
    <w:multiLevelType w:val="hybridMultilevel"/>
    <w:tmpl w:val="ACE45696"/>
    <w:lvl w:ilvl="0" w:tplc="B2AAAD8E">
      <w:start w:val="3"/>
      <w:numFmt w:val="bullet"/>
      <w:lvlText w:val=""/>
      <w:lvlJc w:val="left"/>
      <w:pPr>
        <w:ind w:left="720" w:hanging="360"/>
      </w:pPr>
      <w:rPr>
        <w:rFonts w:ascii="Symbol" w:eastAsia="Times New Roman" w:hAnsi="Symbol" w:cs="Times New Roman" w:hint="default"/>
        <w:b/>
        <w:u w:val="singl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639BA"/>
    <w:multiLevelType w:val="hybridMultilevel"/>
    <w:tmpl w:val="FC004690"/>
    <w:lvl w:ilvl="0" w:tplc="0419000F">
      <w:start w:val="1"/>
      <w:numFmt w:val="decimal"/>
      <w:lvlText w:val="%1."/>
      <w:lvlJc w:val="left"/>
      <w:pPr>
        <w:tabs>
          <w:tab w:val="num" w:pos="643"/>
        </w:tabs>
        <w:ind w:left="643" w:hanging="360"/>
      </w:pPr>
    </w:lvl>
    <w:lvl w:ilvl="1" w:tplc="6CE2BC9A">
      <w:start w:val="1"/>
      <w:numFmt w:val="bullet"/>
      <w:lvlText w:val="-"/>
      <w:lvlJc w:val="left"/>
      <w:pPr>
        <w:tabs>
          <w:tab w:val="num" w:pos="1980"/>
        </w:tabs>
        <w:ind w:left="1980" w:hanging="360"/>
      </w:pPr>
      <w:rPr>
        <w:rFonts w:ascii="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10990151"/>
    <w:multiLevelType w:val="hybridMultilevel"/>
    <w:tmpl w:val="6586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3E1BB8"/>
    <w:multiLevelType w:val="hybridMultilevel"/>
    <w:tmpl w:val="1040A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9C7C42"/>
    <w:multiLevelType w:val="hybridMultilevel"/>
    <w:tmpl w:val="A08A47AE"/>
    <w:lvl w:ilvl="0" w:tplc="A8868BE6">
      <w:start w:val="1"/>
      <w:numFmt w:val="bullet"/>
      <w:lvlText w:val=""/>
      <w:lvlJc w:val="left"/>
      <w:pPr>
        <w:ind w:left="567" w:hanging="207"/>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79B4EF7"/>
    <w:multiLevelType w:val="hybridMultilevel"/>
    <w:tmpl w:val="D870C264"/>
    <w:lvl w:ilvl="0" w:tplc="040825A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DE106AD"/>
    <w:multiLevelType w:val="hybridMultilevel"/>
    <w:tmpl w:val="B1C68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222FE7"/>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nsid w:val="30B1292D"/>
    <w:multiLevelType w:val="hybridMultilevel"/>
    <w:tmpl w:val="B82624DA"/>
    <w:lvl w:ilvl="0" w:tplc="227A26B8">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233CA7"/>
    <w:multiLevelType w:val="hybridMultilevel"/>
    <w:tmpl w:val="3EC4359C"/>
    <w:lvl w:ilvl="0" w:tplc="17F09E6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FD0AB6"/>
    <w:multiLevelType w:val="hybridMultilevel"/>
    <w:tmpl w:val="70609E82"/>
    <w:lvl w:ilvl="0" w:tplc="0068D9C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3FA31ECF"/>
    <w:multiLevelType w:val="hybridMultilevel"/>
    <w:tmpl w:val="7812C4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426F5454"/>
    <w:multiLevelType w:val="hybridMultilevel"/>
    <w:tmpl w:val="B0564AD6"/>
    <w:lvl w:ilvl="0" w:tplc="629462F4">
      <w:start w:val="1"/>
      <w:numFmt w:val="bullet"/>
      <w:lvlText w:val=""/>
      <w:lvlJc w:val="left"/>
      <w:pPr>
        <w:ind w:left="1287" w:hanging="207"/>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4426638"/>
    <w:multiLevelType w:val="hybridMultilevel"/>
    <w:tmpl w:val="3690A5B0"/>
    <w:lvl w:ilvl="0" w:tplc="992EF0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B4E3D41"/>
    <w:multiLevelType w:val="hybridMultilevel"/>
    <w:tmpl w:val="51EC2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55079A"/>
    <w:multiLevelType w:val="hybridMultilevel"/>
    <w:tmpl w:val="83328A1C"/>
    <w:lvl w:ilvl="0" w:tplc="0419000F">
      <w:start w:val="1"/>
      <w:numFmt w:val="decimal"/>
      <w:lvlText w:val="%1."/>
      <w:lvlJc w:val="left"/>
      <w:pPr>
        <w:tabs>
          <w:tab w:val="num" w:pos="643"/>
        </w:tabs>
        <w:ind w:left="643" w:hanging="360"/>
      </w:pPr>
    </w:lvl>
    <w:lvl w:ilvl="1" w:tplc="6CE2BC9A">
      <w:start w:val="1"/>
      <w:numFmt w:val="bullet"/>
      <w:lvlText w:val="-"/>
      <w:lvlJc w:val="left"/>
      <w:pPr>
        <w:tabs>
          <w:tab w:val="num" w:pos="1980"/>
        </w:tabs>
        <w:ind w:left="1980" w:hanging="360"/>
      </w:pPr>
      <w:rPr>
        <w:rFonts w:ascii="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4F9B2427"/>
    <w:multiLevelType w:val="hybridMultilevel"/>
    <w:tmpl w:val="26109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9E690B"/>
    <w:multiLevelType w:val="hybridMultilevel"/>
    <w:tmpl w:val="14348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7A19BE"/>
    <w:multiLevelType w:val="hybridMultilevel"/>
    <w:tmpl w:val="D2E88CFC"/>
    <w:lvl w:ilvl="0" w:tplc="2D6022A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695E60"/>
    <w:multiLevelType w:val="hybridMultilevel"/>
    <w:tmpl w:val="EA64AD38"/>
    <w:lvl w:ilvl="0" w:tplc="A8CE59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99542A8"/>
    <w:multiLevelType w:val="hybridMultilevel"/>
    <w:tmpl w:val="1B784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2D4881"/>
    <w:multiLevelType w:val="hybridMultilevel"/>
    <w:tmpl w:val="93F6DD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73E32290"/>
    <w:multiLevelType w:val="hybridMultilevel"/>
    <w:tmpl w:val="5BC64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510F42"/>
    <w:multiLevelType w:val="hybridMultilevel"/>
    <w:tmpl w:val="FC004690"/>
    <w:lvl w:ilvl="0" w:tplc="0419000F">
      <w:start w:val="1"/>
      <w:numFmt w:val="decimal"/>
      <w:lvlText w:val="%1."/>
      <w:lvlJc w:val="left"/>
      <w:pPr>
        <w:tabs>
          <w:tab w:val="num" w:pos="643"/>
        </w:tabs>
        <w:ind w:left="643" w:hanging="360"/>
      </w:pPr>
    </w:lvl>
    <w:lvl w:ilvl="1" w:tplc="6CE2BC9A">
      <w:start w:val="1"/>
      <w:numFmt w:val="bullet"/>
      <w:lvlText w:val="-"/>
      <w:lvlJc w:val="left"/>
      <w:pPr>
        <w:tabs>
          <w:tab w:val="num" w:pos="1980"/>
        </w:tabs>
        <w:ind w:left="1980" w:hanging="360"/>
      </w:pPr>
      <w:rPr>
        <w:rFonts w:ascii="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7B9C52AF"/>
    <w:multiLevelType w:val="hybridMultilevel"/>
    <w:tmpl w:val="B2C23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BDD33A4"/>
    <w:multiLevelType w:val="hybridMultilevel"/>
    <w:tmpl w:val="FC004690"/>
    <w:lvl w:ilvl="0" w:tplc="0419000F">
      <w:start w:val="1"/>
      <w:numFmt w:val="decimal"/>
      <w:lvlText w:val="%1."/>
      <w:lvlJc w:val="left"/>
      <w:pPr>
        <w:tabs>
          <w:tab w:val="num" w:pos="643"/>
        </w:tabs>
        <w:ind w:left="643" w:hanging="360"/>
      </w:pPr>
    </w:lvl>
    <w:lvl w:ilvl="1" w:tplc="6CE2BC9A">
      <w:start w:val="1"/>
      <w:numFmt w:val="bullet"/>
      <w:lvlText w:val="-"/>
      <w:lvlJc w:val="left"/>
      <w:pPr>
        <w:tabs>
          <w:tab w:val="num" w:pos="1980"/>
        </w:tabs>
        <w:ind w:left="1980" w:hanging="360"/>
      </w:pPr>
      <w:rPr>
        <w:rFonts w:ascii="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7E8F000B"/>
    <w:multiLevelType w:val="hybridMultilevel"/>
    <w:tmpl w:val="89D2A894"/>
    <w:lvl w:ilvl="0" w:tplc="D7CC45F2">
      <w:start w:val="1"/>
      <w:numFmt w:val="bullet"/>
      <w:lvlText w:val=""/>
      <w:lvlPicBulletId w:val="0"/>
      <w:lvlJc w:val="left"/>
      <w:pPr>
        <w:tabs>
          <w:tab w:val="num" w:pos="720"/>
        </w:tabs>
        <w:ind w:left="720" w:hanging="360"/>
      </w:pPr>
      <w:rPr>
        <w:rFonts w:ascii="Symbol" w:hAnsi="Symbol" w:hint="default"/>
      </w:rPr>
    </w:lvl>
    <w:lvl w:ilvl="1" w:tplc="C5D02F08" w:tentative="1">
      <w:start w:val="1"/>
      <w:numFmt w:val="bullet"/>
      <w:lvlText w:val=""/>
      <w:lvlJc w:val="left"/>
      <w:pPr>
        <w:tabs>
          <w:tab w:val="num" w:pos="1440"/>
        </w:tabs>
        <w:ind w:left="1440" w:hanging="360"/>
      </w:pPr>
      <w:rPr>
        <w:rFonts w:ascii="Symbol" w:hAnsi="Symbol" w:hint="default"/>
      </w:rPr>
    </w:lvl>
    <w:lvl w:ilvl="2" w:tplc="C220E6B6" w:tentative="1">
      <w:start w:val="1"/>
      <w:numFmt w:val="bullet"/>
      <w:lvlText w:val=""/>
      <w:lvlJc w:val="left"/>
      <w:pPr>
        <w:tabs>
          <w:tab w:val="num" w:pos="2160"/>
        </w:tabs>
        <w:ind w:left="2160" w:hanging="360"/>
      </w:pPr>
      <w:rPr>
        <w:rFonts w:ascii="Symbol" w:hAnsi="Symbol" w:hint="default"/>
      </w:rPr>
    </w:lvl>
    <w:lvl w:ilvl="3" w:tplc="88A80D64" w:tentative="1">
      <w:start w:val="1"/>
      <w:numFmt w:val="bullet"/>
      <w:lvlText w:val=""/>
      <w:lvlJc w:val="left"/>
      <w:pPr>
        <w:tabs>
          <w:tab w:val="num" w:pos="2880"/>
        </w:tabs>
        <w:ind w:left="2880" w:hanging="360"/>
      </w:pPr>
      <w:rPr>
        <w:rFonts w:ascii="Symbol" w:hAnsi="Symbol" w:hint="default"/>
      </w:rPr>
    </w:lvl>
    <w:lvl w:ilvl="4" w:tplc="1A908066" w:tentative="1">
      <w:start w:val="1"/>
      <w:numFmt w:val="bullet"/>
      <w:lvlText w:val=""/>
      <w:lvlJc w:val="left"/>
      <w:pPr>
        <w:tabs>
          <w:tab w:val="num" w:pos="3600"/>
        </w:tabs>
        <w:ind w:left="3600" w:hanging="360"/>
      </w:pPr>
      <w:rPr>
        <w:rFonts w:ascii="Symbol" w:hAnsi="Symbol" w:hint="default"/>
      </w:rPr>
    </w:lvl>
    <w:lvl w:ilvl="5" w:tplc="61405A82" w:tentative="1">
      <w:start w:val="1"/>
      <w:numFmt w:val="bullet"/>
      <w:lvlText w:val=""/>
      <w:lvlJc w:val="left"/>
      <w:pPr>
        <w:tabs>
          <w:tab w:val="num" w:pos="4320"/>
        </w:tabs>
        <w:ind w:left="4320" w:hanging="360"/>
      </w:pPr>
      <w:rPr>
        <w:rFonts w:ascii="Symbol" w:hAnsi="Symbol" w:hint="default"/>
      </w:rPr>
    </w:lvl>
    <w:lvl w:ilvl="6" w:tplc="B6C0686C" w:tentative="1">
      <w:start w:val="1"/>
      <w:numFmt w:val="bullet"/>
      <w:lvlText w:val=""/>
      <w:lvlJc w:val="left"/>
      <w:pPr>
        <w:tabs>
          <w:tab w:val="num" w:pos="5040"/>
        </w:tabs>
        <w:ind w:left="5040" w:hanging="360"/>
      </w:pPr>
      <w:rPr>
        <w:rFonts w:ascii="Symbol" w:hAnsi="Symbol" w:hint="default"/>
      </w:rPr>
    </w:lvl>
    <w:lvl w:ilvl="7" w:tplc="907A0B9E" w:tentative="1">
      <w:start w:val="1"/>
      <w:numFmt w:val="bullet"/>
      <w:lvlText w:val=""/>
      <w:lvlJc w:val="left"/>
      <w:pPr>
        <w:tabs>
          <w:tab w:val="num" w:pos="5760"/>
        </w:tabs>
        <w:ind w:left="5760" w:hanging="360"/>
      </w:pPr>
      <w:rPr>
        <w:rFonts w:ascii="Symbol" w:hAnsi="Symbol" w:hint="default"/>
      </w:rPr>
    </w:lvl>
    <w:lvl w:ilvl="8" w:tplc="1A8EF9B2" w:tentative="1">
      <w:start w:val="1"/>
      <w:numFmt w:val="bullet"/>
      <w:lvlText w:val=""/>
      <w:lvlJc w:val="left"/>
      <w:pPr>
        <w:tabs>
          <w:tab w:val="num" w:pos="6480"/>
        </w:tabs>
        <w:ind w:left="6480" w:hanging="360"/>
      </w:pPr>
      <w:rPr>
        <w:rFonts w:ascii="Symbol" w:hAnsi="Symbol" w:hint="default"/>
      </w:rPr>
    </w:lvl>
  </w:abstractNum>
  <w:abstractNum w:abstractNumId="28">
    <w:nsid w:val="7F9A103C"/>
    <w:multiLevelType w:val="hybridMultilevel"/>
    <w:tmpl w:val="878EEF32"/>
    <w:lvl w:ilvl="0" w:tplc="629462F4">
      <w:start w:val="1"/>
      <w:numFmt w:val="bullet"/>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11"/>
  </w:num>
  <w:num w:numId="4">
    <w:abstractNumId w:val="1"/>
  </w:num>
  <w:num w:numId="5">
    <w:abstractNumId w:val="27"/>
  </w:num>
  <w:num w:numId="6">
    <w:abstractNumId w:val="10"/>
  </w:num>
  <w:num w:numId="7">
    <w:abstractNumId w:val="23"/>
  </w:num>
  <w:num w:numId="8">
    <w:abstractNumId w:val="22"/>
  </w:num>
  <w:num w:numId="9">
    <w:abstractNumId w:val="16"/>
  </w:num>
  <w:num w:numId="10">
    <w:abstractNumId w:val="2"/>
  </w:num>
  <w:num w:numId="11">
    <w:abstractNumId w:val="26"/>
  </w:num>
  <w:num w:numId="12">
    <w:abstractNumId w:val="8"/>
  </w:num>
  <w:num w:numId="13">
    <w:abstractNumId w:val="19"/>
  </w:num>
  <w:num w:numId="14">
    <w:abstractNumId w:val="25"/>
  </w:num>
  <w:num w:numId="15">
    <w:abstractNumId w:val="12"/>
  </w:num>
  <w:num w:numId="16">
    <w:abstractNumId w:val="9"/>
  </w:num>
  <w:num w:numId="17">
    <w:abstractNumId w:val="3"/>
  </w:num>
  <w:num w:numId="18">
    <w:abstractNumId w:val="14"/>
  </w:num>
  <w:num w:numId="19">
    <w:abstractNumId w:val="21"/>
  </w:num>
  <w:num w:numId="20">
    <w:abstractNumId w:val="7"/>
  </w:num>
  <w:num w:numId="21">
    <w:abstractNumId w:val="6"/>
  </w:num>
  <w:num w:numId="22">
    <w:abstractNumId w:val="17"/>
  </w:num>
  <w:num w:numId="23">
    <w:abstractNumId w:val="28"/>
  </w:num>
  <w:num w:numId="24">
    <w:abstractNumId w:val="18"/>
  </w:num>
  <w:num w:numId="25">
    <w:abstractNumId w:val="4"/>
  </w:num>
  <w:num w:numId="26">
    <w:abstractNumId w:val="20"/>
  </w:num>
  <w:num w:numId="27">
    <w:abstractNumId w:val="15"/>
  </w:num>
  <w:num w:numId="28">
    <w:abstractNumId w:val="0"/>
  </w:num>
  <w:num w:numId="29">
    <w:abstractNumId w:val="5"/>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022F6A"/>
    <w:rsid w:val="00010B55"/>
    <w:rsid w:val="00014818"/>
    <w:rsid w:val="000173B2"/>
    <w:rsid w:val="00022F6A"/>
    <w:rsid w:val="00027F97"/>
    <w:rsid w:val="0003193D"/>
    <w:rsid w:val="00033183"/>
    <w:rsid w:val="00042DD1"/>
    <w:rsid w:val="00052B7E"/>
    <w:rsid w:val="00064F71"/>
    <w:rsid w:val="00067901"/>
    <w:rsid w:val="00081A53"/>
    <w:rsid w:val="00083B49"/>
    <w:rsid w:val="00093886"/>
    <w:rsid w:val="000974CD"/>
    <w:rsid w:val="000A0ABD"/>
    <w:rsid w:val="000A30C7"/>
    <w:rsid w:val="000B1295"/>
    <w:rsid w:val="000D3BF0"/>
    <w:rsid w:val="000D5B18"/>
    <w:rsid w:val="000E022A"/>
    <w:rsid w:val="000E2AEC"/>
    <w:rsid w:val="000F6902"/>
    <w:rsid w:val="0010352E"/>
    <w:rsid w:val="00104784"/>
    <w:rsid w:val="00107432"/>
    <w:rsid w:val="00113916"/>
    <w:rsid w:val="00123D1C"/>
    <w:rsid w:val="00127819"/>
    <w:rsid w:val="00131AAC"/>
    <w:rsid w:val="001320F3"/>
    <w:rsid w:val="00147C42"/>
    <w:rsid w:val="00156773"/>
    <w:rsid w:val="0016493D"/>
    <w:rsid w:val="001914EF"/>
    <w:rsid w:val="001A7F06"/>
    <w:rsid w:val="001B34BD"/>
    <w:rsid w:val="001B3AA5"/>
    <w:rsid w:val="001B4EB7"/>
    <w:rsid w:val="001C377D"/>
    <w:rsid w:val="001D4323"/>
    <w:rsid w:val="001D766B"/>
    <w:rsid w:val="001D7CAE"/>
    <w:rsid w:val="001E0BFD"/>
    <w:rsid w:val="001F4F7A"/>
    <w:rsid w:val="002052AA"/>
    <w:rsid w:val="00210F47"/>
    <w:rsid w:val="0021383C"/>
    <w:rsid w:val="0022586C"/>
    <w:rsid w:val="002311E3"/>
    <w:rsid w:val="00233D5F"/>
    <w:rsid w:val="002425ED"/>
    <w:rsid w:val="00247738"/>
    <w:rsid w:val="00247C8B"/>
    <w:rsid w:val="0025153A"/>
    <w:rsid w:val="0025210A"/>
    <w:rsid w:val="00267E9D"/>
    <w:rsid w:val="00270A64"/>
    <w:rsid w:val="0027315B"/>
    <w:rsid w:val="00277534"/>
    <w:rsid w:val="002906EE"/>
    <w:rsid w:val="0029127A"/>
    <w:rsid w:val="002923F5"/>
    <w:rsid w:val="00296BF2"/>
    <w:rsid w:val="002A0252"/>
    <w:rsid w:val="002A13A0"/>
    <w:rsid w:val="002C684F"/>
    <w:rsid w:val="002D05A8"/>
    <w:rsid w:val="002D4274"/>
    <w:rsid w:val="002E58E1"/>
    <w:rsid w:val="002E6207"/>
    <w:rsid w:val="002F1295"/>
    <w:rsid w:val="002F2057"/>
    <w:rsid w:val="002F67B6"/>
    <w:rsid w:val="00302591"/>
    <w:rsid w:val="0031229D"/>
    <w:rsid w:val="003159CD"/>
    <w:rsid w:val="00331CF9"/>
    <w:rsid w:val="00332585"/>
    <w:rsid w:val="00335B8A"/>
    <w:rsid w:val="00336198"/>
    <w:rsid w:val="0034475A"/>
    <w:rsid w:val="0036544E"/>
    <w:rsid w:val="00374C73"/>
    <w:rsid w:val="00384AC5"/>
    <w:rsid w:val="00385357"/>
    <w:rsid w:val="003929B4"/>
    <w:rsid w:val="003946C1"/>
    <w:rsid w:val="003A0A8E"/>
    <w:rsid w:val="003A42D5"/>
    <w:rsid w:val="003C2B2F"/>
    <w:rsid w:val="003C41C6"/>
    <w:rsid w:val="003C755D"/>
    <w:rsid w:val="003E03B7"/>
    <w:rsid w:val="003E2B11"/>
    <w:rsid w:val="003F67FD"/>
    <w:rsid w:val="00405F38"/>
    <w:rsid w:val="0040651E"/>
    <w:rsid w:val="00416BD1"/>
    <w:rsid w:val="00422F29"/>
    <w:rsid w:val="00422F95"/>
    <w:rsid w:val="00434839"/>
    <w:rsid w:val="00434D1A"/>
    <w:rsid w:val="00437EED"/>
    <w:rsid w:val="00442866"/>
    <w:rsid w:val="00446C85"/>
    <w:rsid w:val="0046071E"/>
    <w:rsid w:val="00467A9A"/>
    <w:rsid w:val="004914A8"/>
    <w:rsid w:val="004A064A"/>
    <w:rsid w:val="004A3009"/>
    <w:rsid w:val="004A50B2"/>
    <w:rsid w:val="004B3BB4"/>
    <w:rsid w:val="004E5575"/>
    <w:rsid w:val="004F0793"/>
    <w:rsid w:val="0052789F"/>
    <w:rsid w:val="00535D8E"/>
    <w:rsid w:val="00540041"/>
    <w:rsid w:val="00547E5A"/>
    <w:rsid w:val="00570A6C"/>
    <w:rsid w:val="00575063"/>
    <w:rsid w:val="00587FC9"/>
    <w:rsid w:val="00590B87"/>
    <w:rsid w:val="005A205B"/>
    <w:rsid w:val="005A5956"/>
    <w:rsid w:val="005D2C19"/>
    <w:rsid w:val="005D436D"/>
    <w:rsid w:val="005D4A6F"/>
    <w:rsid w:val="005D7F86"/>
    <w:rsid w:val="005E38F3"/>
    <w:rsid w:val="005E45D9"/>
    <w:rsid w:val="005F004A"/>
    <w:rsid w:val="005F1394"/>
    <w:rsid w:val="005F3DA2"/>
    <w:rsid w:val="0060201A"/>
    <w:rsid w:val="0061056A"/>
    <w:rsid w:val="0062246F"/>
    <w:rsid w:val="00625617"/>
    <w:rsid w:val="006368E4"/>
    <w:rsid w:val="00662AFD"/>
    <w:rsid w:val="00665950"/>
    <w:rsid w:val="00671134"/>
    <w:rsid w:val="0067482E"/>
    <w:rsid w:val="00675825"/>
    <w:rsid w:val="0067752D"/>
    <w:rsid w:val="0068113C"/>
    <w:rsid w:val="00685771"/>
    <w:rsid w:val="00685F51"/>
    <w:rsid w:val="0069468B"/>
    <w:rsid w:val="006A7116"/>
    <w:rsid w:val="006B1B48"/>
    <w:rsid w:val="006C0FA0"/>
    <w:rsid w:val="006D04C9"/>
    <w:rsid w:val="006D0E74"/>
    <w:rsid w:val="006D256E"/>
    <w:rsid w:val="006D2DAE"/>
    <w:rsid w:val="006D3BC0"/>
    <w:rsid w:val="006D4273"/>
    <w:rsid w:val="006E590D"/>
    <w:rsid w:val="006F302B"/>
    <w:rsid w:val="006F7BAC"/>
    <w:rsid w:val="0071214C"/>
    <w:rsid w:val="007179CC"/>
    <w:rsid w:val="007235B2"/>
    <w:rsid w:val="0074237E"/>
    <w:rsid w:val="00751F47"/>
    <w:rsid w:val="007548D0"/>
    <w:rsid w:val="00764453"/>
    <w:rsid w:val="00770B4E"/>
    <w:rsid w:val="0078254C"/>
    <w:rsid w:val="007828E9"/>
    <w:rsid w:val="00790897"/>
    <w:rsid w:val="007954E7"/>
    <w:rsid w:val="007D6C4C"/>
    <w:rsid w:val="007E2D3A"/>
    <w:rsid w:val="007E2D51"/>
    <w:rsid w:val="007F039A"/>
    <w:rsid w:val="007F3D45"/>
    <w:rsid w:val="008117CA"/>
    <w:rsid w:val="00812AD1"/>
    <w:rsid w:val="00813CF1"/>
    <w:rsid w:val="0083025A"/>
    <w:rsid w:val="0083328F"/>
    <w:rsid w:val="00833BEF"/>
    <w:rsid w:val="00855569"/>
    <w:rsid w:val="00864AFD"/>
    <w:rsid w:val="008763B2"/>
    <w:rsid w:val="00892074"/>
    <w:rsid w:val="008A107D"/>
    <w:rsid w:val="008B4A14"/>
    <w:rsid w:val="008C3488"/>
    <w:rsid w:val="008C5156"/>
    <w:rsid w:val="008D6F24"/>
    <w:rsid w:val="008E45DF"/>
    <w:rsid w:val="008F3A1C"/>
    <w:rsid w:val="008F40B8"/>
    <w:rsid w:val="00902B37"/>
    <w:rsid w:val="00911579"/>
    <w:rsid w:val="00915750"/>
    <w:rsid w:val="0092015E"/>
    <w:rsid w:val="00923EAA"/>
    <w:rsid w:val="00931708"/>
    <w:rsid w:val="00936213"/>
    <w:rsid w:val="0094539F"/>
    <w:rsid w:val="00954F5C"/>
    <w:rsid w:val="009733A5"/>
    <w:rsid w:val="00974A88"/>
    <w:rsid w:val="009854E5"/>
    <w:rsid w:val="00990020"/>
    <w:rsid w:val="00993BC6"/>
    <w:rsid w:val="00993DE5"/>
    <w:rsid w:val="009B1CB9"/>
    <w:rsid w:val="009B1EFA"/>
    <w:rsid w:val="009D1893"/>
    <w:rsid w:val="009D2A64"/>
    <w:rsid w:val="009E1634"/>
    <w:rsid w:val="009E31C0"/>
    <w:rsid w:val="009E4239"/>
    <w:rsid w:val="009E78D8"/>
    <w:rsid w:val="009F2FEE"/>
    <w:rsid w:val="009F397E"/>
    <w:rsid w:val="009F4DAA"/>
    <w:rsid w:val="00A167E8"/>
    <w:rsid w:val="00A2515E"/>
    <w:rsid w:val="00A34072"/>
    <w:rsid w:val="00A40EC6"/>
    <w:rsid w:val="00A50CD2"/>
    <w:rsid w:val="00A64E64"/>
    <w:rsid w:val="00A65B9C"/>
    <w:rsid w:val="00A70A76"/>
    <w:rsid w:val="00A952F6"/>
    <w:rsid w:val="00A95464"/>
    <w:rsid w:val="00AA257D"/>
    <w:rsid w:val="00AB718E"/>
    <w:rsid w:val="00AD5EC8"/>
    <w:rsid w:val="00AD68C6"/>
    <w:rsid w:val="00AE2A1D"/>
    <w:rsid w:val="00AE67AD"/>
    <w:rsid w:val="00AF0DC5"/>
    <w:rsid w:val="00AF4239"/>
    <w:rsid w:val="00B12267"/>
    <w:rsid w:val="00B16EF9"/>
    <w:rsid w:val="00B20398"/>
    <w:rsid w:val="00B36C5E"/>
    <w:rsid w:val="00B43387"/>
    <w:rsid w:val="00B463A6"/>
    <w:rsid w:val="00B53362"/>
    <w:rsid w:val="00B539DA"/>
    <w:rsid w:val="00B8118E"/>
    <w:rsid w:val="00B9092D"/>
    <w:rsid w:val="00B9376A"/>
    <w:rsid w:val="00BC349C"/>
    <w:rsid w:val="00BC4C22"/>
    <w:rsid w:val="00BC5814"/>
    <w:rsid w:val="00BD38C4"/>
    <w:rsid w:val="00BE1A68"/>
    <w:rsid w:val="00C1024C"/>
    <w:rsid w:val="00C10ECB"/>
    <w:rsid w:val="00C1503E"/>
    <w:rsid w:val="00C2117D"/>
    <w:rsid w:val="00C25615"/>
    <w:rsid w:val="00C35669"/>
    <w:rsid w:val="00C3614F"/>
    <w:rsid w:val="00C361F8"/>
    <w:rsid w:val="00C60824"/>
    <w:rsid w:val="00C65635"/>
    <w:rsid w:val="00C72846"/>
    <w:rsid w:val="00C77396"/>
    <w:rsid w:val="00CB2E93"/>
    <w:rsid w:val="00CC12F8"/>
    <w:rsid w:val="00CD775B"/>
    <w:rsid w:val="00CF0FFE"/>
    <w:rsid w:val="00D30CA0"/>
    <w:rsid w:val="00D3352B"/>
    <w:rsid w:val="00D372BE"/>
    <w:rsid w:val="00D52D69"/>
    <w:rsid w:val="00D66785"/>
    <w:rsid w:val="00D66B3E"/>
    <w:rsid w:val="00D735DE"/>
    <w:rsid w:val="00D744BA"/>
    <w:rsid w:val="00D775A4"/>
    <w:rsid w:val="00D85498"/>
    <w:rsid w:val="00D85B58"/>
    <w:rsid w:val="00D96C1A"/>
    <w:rsid w:val="00DA1CF7"/>
    <w:rsid w:val="00DA3DDD"/>
    <w:rsid w:val="00DA4FC1"/>
    <w:rsid w:val="00DA7D5E"/>
    <w:rsid w:val="00DC70E7"/>
    <w:rsid w:val="00DE231F"/>
    <w:rsid w:val="00DE2C03"/>
    <w:rsid w:val="00DE4C4F"/>
    <w:rsid w:val="00DE6728"/>
    <w:rsid w:val="00E0024D"/>
    <w:rsid w:val="00E26198"/>
    <w:rsid w:val="00E3039C"/>
    <w:rsid w:val="00E34B29"/>
    <w:rsid w:val="00E34DC2"/>
    <w:rsid w:val="00E36161"/>
    <w:rsid w:val="00E37C84"/>
    <w:rsid w:val="00E41602"/>
    <w:rsid w:val="00E44083"/>
    <w:rsid w:val="00E4430C"/>
    <w:rsid w:val="00E72010"/>
    <w:rsid w:val="00E72111"/>
    <w:rsid w:val="00E864DD"/>
    <w:rsid w:val="00E93C5D"/>
    <w:rsid w:val="00E93CB4"/>
    <w:rsid w:val="00EA0BD7"/>
    <w:rsid w:val="00EA451E"/>
    <w:rsid w:val="00EA7D17"/>
    <w:rsid w:val="00EB7D34"/>
    <w:rsid w:val="00EC6132"/>
    <w:rsid w:val="00ED1636"/>
    <w:rsid w:val="00ED22DB"/>
    <w:rsid w:val="00ED3923"/>
    <w:rsid w:val="00EF10FD"/>
    <w:rsid w:val="00F45075"/>
    <w:rsid w:val="00F50577"/>
    <w:rsid w:val="00F57BB0"/>
    <w:rsid w:val="00F7011C"/>
    <w:rsid w:val="00F824B2"/>
    <w:rsid w:val="00FA3DEF"/>
    <w:rsid w:val="00FB3A34"/>
    <w:rsid w:val="00FB5C58"/>
    <w:rsid w:val="00FB7011"/>
    <w:rsid w:val="00FC2024"/>
    <w:rsid w:val="00FC4879"/>
    <w:rsid w:val="00FC6376"/>
    <w:rsid w:val="00FC68CC"/>
    <w:rsid w:val="00FD723E"/>
    <w:rsid w:val="00FD7D85"/>
    <w:rsid w:val="00FE18B6"/>
    <w:rsid w:val="00FE23F6"/>
    <w:rsid w:val="00FF70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_x0000_s1386"/>
        <o:r id="V:Rule2" type="connector" idref="#_x0000_s1387"/>
        <o:r id="V:Rule3" type="connector" idref="#_x0000_s1388"/>
        <o:r id="V:Rule4" type="connector" idref="#_x0000_s1389"/>
        <o:r id="V:Rule5" type="connector" idref="#_x0000_s1390"/>
        <o:r id="V:Rule6" type="connector" idref="#_x0000_s1391"/>
        <o:r id="V:Rule7" type="connector" idref="#_x0000_s1392"/>
        <o:r id="V:Rule8" type="connector" idref="#_x0000_s1393"/>
        <o:r id="V:Rule9" type="callout" idref="#_x0000_s13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063"/>
    <w:pPr>
      <w:spacing w:after="200" w:line="276" w:lineRule="auto"/>
    </w:pPr>
    <w:rPr>
      <w:sz w:val="22"/>
      <w:szCs w:val="22"/>
    </w:rPr>
  </w:style>
  <w:style w:type="paragraph" w:styleId="1">
    <w:name w:val="heading 1"/>
    <w:basedOn w:val="a"/>
    <w:next w:val="a"/>
    <w:link w:val="10"/>
    <w:uiPriority w:val="9"/>
    <w:qFormat/>
    <w:rsid w:val="00022F6A"/>
    <w:pPr>
      <w:keepNext/>
      <w:keepLines/>
      <w:numPr>
        <w:numId w:val="1"/>
      </w:numPr>
      <w:spacing w:before="480" w:after="0"/>
      <w:outlineLvl w:val="0"/>
    </w:pPr>
    <w:rPr>
      <w:rFonts w:ascii="Cambria" w:hAnsi="Cambria"/>
      <w:b/>
      <w:bCs/>
      <w:color w:val="365F91"/>
      <w:sz w:val="28"/>
      <w:szCs w:val="28"/>
    </w:rPr>
  </w:style>
  <w:style w:type="paragraph" w:styleId="2">
    <w:name w:val="heading 2"/>
    <w:basedOn w:val="a"/>
    <w:next w:val="a"/>
    <w:link w:val="20"/>
    <w:uiPriority w:val="9"/>
    <w:qFormat/>
    <w:rsid w:val="00022F6A"/>
    <w:pPr>
      <w:keepNext/>
      <w:keepLines/>
      <w:numPr>
        <w:ilvl w:val="1"/>
        <w:numId w:val="1"/>
      </w:numPr>
      <w:spacing w:before="200" w:after="0"/>
      <w:outlineLvl w:val="1"/>
    </w:pPr>
    <w:rPr>
      <w:rFonts w:ascii="Cambria" w:hAnsi="Cambria"/>
      <w:b/>
      <w:bCs/>
      <w:color w:val="4F81BD"/>
      <w:sz w:val="26"/>
      <w:szCs w:val="26"/>
    </w:rPr>
  </w:style>
  <w:style w:type="paragraph" w:styleId="3">
    <w:name w:val="heading 3"/>
    <w:basedOn w:val="a"/>
    <w:next w:val="a"/>
    <w:link w:val="30"/>
    <w:uiPriority w:val="9"/>
    <w:qFormat/>
    <w:rsid w:val="00022F6A"/>
    <w:pPr>
      <w:keepNext/>
      <w:keepLines/>
      <w:numPr>
        <w:ilvl w:val="2"/>
        <w:numId w:val="1"/>
      </w:numPr>
      <w:spacing w:before="200" w:after="0"/>
      <w:outlineLvl w:val="2"/>
    </w:pPr>
    <w:rPr>
      <w:rFonts w:ascii="Cambria" w:hAnsi="Cambria"/>
      <w:b/>
      <w:bCs/>
      <w:color w:val="4F81BD"/>
    </w:rPr>
  </w:style>
  <w:style w:type="paragraph" w:styleId="4">
    <w:name w:val="heading 4"/>
    <w:basedOn w:val="a"/>
    <w:next w:val="a"/>
    <w:link w:val="40"/>
    <w:uiPriority w:val="9"/>
    <w:qFormat/>
    <w:rsid w:val="00022F6A"/>
    <w:pPr>
      <w:keepNext/>
      <w:keepLines/>
      <w:numPr>
        <w:ilvl w:val="3"/>
        <w:numId w:val="1"/>
      </w:numPr>
      <w:spacing w:before="200" w:after="0"/>
      <w:outlineLvl w:val="3"/>
    </w:pPr>
    <w:rPr>
      <w:rFonts w:ascii="Cambria" w:hAnsi="Cambria"/>
      <w:b/>
      <w:bCs/>
      <w:i/>
      <w:iCs/>
      <w:color w:val="4F81BD"/>
    </w:rPr>
  </w:style>
  <w:style w:type="paragraph" w:styleId="5">
    <w:name w:val="heading 5"/>
    <w:basedOn w:val="a"/>
    <w:next w:val="a"/>
    <w:link w:val="50"/>
    <w:qFormat/>
    <w:rsid w:val="00022F6A"/>
    <w:pPr>
      <w:keepNext/>
      <w:keepLines/>
      <w:numPr>
        <w:ilvl w:val="4"/>
        <w:numId w:val="1"/>
      </w:numPr>
      <w:spacing w:before="200" w:after="0"/>
      <w:outlineLvl w:val="4"/>
    </w:pPr>
    <w:rPr>
      <w:rFonts w:ascii="Cambria" w:hAnsi="Cambria"/>
      <w:color w:val="243F60"/>
    </w:rPr>
  </w:style>
  <w:style w:type="paragraph" w:styleId="6">
    <w:name w:val="heading 6"/>
    <w:basedOn w:val="a"/>
    <w:next w:val="a"/>
    <w:link w:val="60"/>
    <w:uiPriority w:val="9"/>
    <w:qFormat/>
    <w:rsid w:val="00022F6A"/>
    <w:pPr>
      <w:keepNext/>
      <w:keepLines/>
      <w:numPr>
        <w:ilvl w:val="5"/>
        <w:numId w:val="1"/>
      </w:numPr>
      <w:spacing w:before="200" w:after="0"/>
      <w:outlineLvl w:val="5"/>
    </w:pPr>
    <w:rPr>
      <w:rFonts w:ascii="Cambria" w:hAnsi="Cambria"/>
      <w:i/>
      <w:iCs/>
      <w:color w:val="243F60"/>
    </w:rPr>
  </w:style>
  <w:style w:type="paragraph" w:styleId="7">
    <w:name w:val="heading 7"/>
    <w:basedOn w:val="a"/>
    <w:next w:val="a"/>
    <w:link w:val="70"/>
    <w:uiPriority w:val="9"/>
    <w:qFormat/>
    <w:rsid w:val="00022F6A"/>
    <w:pPr>
      <w:keepNext/>
      <w:keepLines/>
      <w:numPr>
        <w:ilvl w:val="6"/>
        <w:numId w:val="1"/>
      </w:numPr>
      <w:spacing w:before="200" w:after="0"/>
      <w:outlineLvl w:val="6"/>
    </w:pPr>
    <w:rPr>
      <w:rFonts w:ascii="Cambria" w:hAnsi="Cambria"/>
      <w:i/>
      <w:iCs/>
      <w:color w:val="404040"/>
    </w:rPr>
  </w:style>
  <w:style w:type="paragraph" w:styleId="8">
    <w:name w:val="heading 8"/>
    <w:basedOn w:val="a"/>
    <w:next w:val="a"/>
    <w:link w:val="80"/>
    <w:uiPriority w:val="9"/>
    <w:qFormat/>
    <w:rsid w:val="00022F6A"/>
    <w:pPr>
      <w:keepNext/>
      <w:keepLines/>
      <w:numPr>
        <w:ilvl w:val="7"/>
        <w:numId w:val="1"/>
      </w:numPr>
      <w:spacing w:before="200" w:after="0"/>
      <w:outlineLvl w:val="7"/>
    </w:pPr>
    <w:rPr>
      <w:rFonts w:ascii="Cambria" w:hAnsi="Cambria"/>
      <w:color w:val="404040"/>
      <w:sz w:val="20"/>
      <w:szCs w:val="20"/>
    </w:rPr>
  </w:style>
  <w:style w:type="paragraph" w:styleId="9">
    <w:name w:val="heading 9"/>
    <w:basedOn w:val="a"/>
    <w:next w:val="a"/>
    <w:link w:val="90"/>
    <w:uiPriority w:val="9"/>
    <w:qFormat/>
    <w:rsid w:val="00022F6A"/>
    <w:pPr>
      <w:keepNext/>
      <w:keepLines/>
      <w:numPr>
        <w:ilvl w:val="8"/>
        <w:numId w:val="1"/>
      </w:numPr>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2F6A"/>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022F6A"/>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022F6A"/>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022F6A"/>
    <w:rPr>
      <w:rFonts w:ascii="Cambria" w:eastAsia="Times New Roman" w:hAnsi="Cambria" w:cs="Times New Roman"/>
      <w:b/>
      <w:bCs/>
      <w:i/>
      <w:iCs/>
      <w:color w:val="4F81BD"/>
    </w:rPr>
  </w:style>
  <w:style w:type="character" w:customStyle="1" w:styleId="50">
    <w:name w:val="Заголовок 5 Знак"/>
    <w:basedOn w:val="a0"/>
    <w:link w:val="5"/>
    <w:rsid w:val="00022F6A"/>
    <w:rPr>
      <w:rFonts w:ascii="Cambria" w:hAnsi="Cambria"/>
      <w:color w:val="243F60"/>
      <w:sz w:val="22"/>
      <w:szCs w:val="22"/>
    </w:rPr>
  </w:style>
  <w:style w:type="character" w:customStyle="1" w:styleId="60">
    <w:name w:val="Заголовок 6 Знак"/>
    <w:basedOn w:val="a0"/>
    <w:link w:val="6"/>
    <w:uiPriority w:val="9"/>
    <w:semiHidden/>
    <w:rsid w:val="00022F6A"/>
    <w:rPr>
      <w:rFonts w:ascii="Cambria" w:eastAsia="Times New Roman" w:hAnsi="Cambria" w:cs="Times New Roman"/>
      <w:i/>
      <w:iCs/>
      <w:color w:val="243F60"/>
    </w:rPr>
  </w:style>
  <w:style w:type="character" w:customStyle="1" w:styleId="70">
    <w:name w:val="Заголовок 7 Знак"/>
    <w:basedOn w:val="a0"/>
    <w:link w:val="7"/>
    <w:uiPriority w:val="9"/>
    <w:semiHidden/>
    <w:rsid w:val="00022F6A"/>
    <w:rPr>
      <w:rFonts w:ascii="Cambria" w:eastAsia="Times New Roman" w:hAnsi="Cambria" w:cs="Times New Roman"/>
      <w:i/>
      <w:iCs/>
      <w:color w:val="404040"/>
    </w:rPr>
  </w:style>
  <w:style w:type="character" w:customStyle="1" w:styleId="80">
    <w:name w:val="Заголовок 8 Знак"/>
    <w:basedOn w:val="a0"/>
    <w:link w:val="8"/>
    <w:uiPriority w:val="9"/>
    <w:semiHidden/>
    <w:rsid w:val="00022F6A"/>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022F6A"/>
    <w:rPr>
      <w:rFonts w:ascii="Cambria" w:eastAsia="Times New Roman" w:hAnsi="Cambria" w:cs="Times New Roman"/>
      <w:i/>
      <w:iCs/>
      <w:color w:val="404040"/>
      <w:sz w:val="20"/>
      <w:szCs w:val="20"/>
    </w:rPr>
  </w:style>
  <w:style w:type="character" w:styleId="a3">
    <w:name w:val="Hyperlink"/>
    <w:basedOn w:val="a0"/>
    <w:uiPriority w:val="99"/>
    <w:unhideWhenUsed/>
    <w:rsid w:val="004F0793"/>
    <w:rPr>
      <w:color w:val="0000FF"/>
      <w:u w:val="single"/>
    </w:rPr>
  </w:style>
  <w:style w:type="paragraph" w:styleId="a4">
    <w:name w:val="Balloon Text"/>
    <w:basedOn w:val="a"/>
    <w:link w:val="a5"/>
    <w:uiPriority w:val="99"/>
    <w:semiHidden/>
    <w:unhideWhenUsed/>
    <w:rsid w:val="001D43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4323"/>
    <w:rPr>
      <w:rFonts w:ascii="Tahoma" w:hAnsi="Tahoma" w:cs="Tahoma"/>
      <w:sz w:val="16"/>
      <w:szCs w:val="16"/>
    </w:rPr>
  </w:style>
  <w:style w:type="paragraph" w:styleId="a6">
    <w:name w:val="List Paragraph"/>
    <w:basedOn w:val="a"/>
    <w:uiPriority w:val="34"/>
    <w:qFormat/>
    <w:rsid w:val="00A65B9C"/>
    <w:pPr>
      <w:ind w:left="720"/>
      <w:contextualSpacing/>
    </w:pPr>
  </w:style>
  <w:style w:type="paragraph" w:styleId="a7">
    <w:name w:val="header"/>
    <w:basedOn w:val="a"/>
    <w:link w:val="a8"/>
    <w:uiPriority w:val="99"/>
    <w:semiHidden/>
    <w:unhideWhenUsed/>
    <w:rsid w:val="00E34DC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34DC2"/>
  </w:style>
  <w:style w:type="paragraph" w:styleId="a9">
    <w:name w:val="footer"/>
    <w:basedOn w:val="a"/>
    <w:link w:val="aa"/>
    <w:uiPriority w:val="99"/>
    <w:unhideWhenUsed/>
    <w:rsid w:val="00E34DC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34DC2"/>
  </w:style>
  <w:style w:type="table" w:styleId="ab">
    <w:name w:val="Table Grid"/>
    <w:basedOn w:val="a1"/>
    <w:uiPriority w:val="59"/>
    <w:rsid w:val="00923E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 Spacing"/>
    <w:link w:val="ad"/>
    <w:uiPriority w:val="1"/>
    <w:qFormat/>
    <w:rsid w:val="00DA3DDD"/>
    <w:rPr>
      <w:sz w:val="22"/>
      <w:szCs w:val="22"/>
      <w:lang w:eastAsia="en-US"/>
    </w:rPr>
  </w:style>
  <w:style w:type="character" w:customStyle="1" w:styleId="ad">
    <w:name w:val="Без интервала Знак"/>
    <w:basedOn w:val="a0"/>
    <w:link w:val="ac"/>
    <w:uiPriority w:val="1"/>
    <w:rsid w:val="00DA3DDD"/>
    <w:rPr>
      <w:sz w:val="22"/>
      <w:szCs w:val="22"/>
      <w:lang w:val="ru-RU" w:eastAsia="en-US" w:bidi="ar-SA"/>
    </w:rPr>
  </w:style>
  <w:style w:type="character" w:styleId="ae">
    <w:name w:val="FollowedHyperlink"/>
    <w:basedOn w:val="a0"/>
    <w:uiPriority w:val="99"/>
    <w:semiHidden/>
    <w:unhideWhenUsed/>
    <w:rsid w:val="00C35669"/>
    <w:rPr>
      <w:color w:val="800080"/>
      <w:u w:val="single"/>
    </w:rPr>
  </w:style>
  <w:style w:type="paragraph" w:styleId="af">
    <w:name w:val="Body Text Indent"/>
    <w:basedOn w:val="a"/>
    <w:link w:val="af0"/>
    <w:rsid w:val="00107432"/>
    <w:pPr>
      <w:spacing w:after="0" w:line="240" w:lineRule="auto"/>
      <w:ind w:firstLine="560"/>
    </w:pPr>
    <w:rPr>
      <w:rFonts w:ascii="Times New Roman" w:hAnsi="Times New Roman"/>
      <w:i/>
      <w:iCs/>
      <w:sz w:val="28"/>
      <w:szCs w:val="24"/>
    </w:rPr>
  </w:style>
  <w:style w:type="character" w:customStyle="1" w:styleId="af0">
    <w:name w:val="Основной текст с отступом Знак"/>
    <w:basedOn w:val="a0"/>
    <w:link w:val="af"/>
    <w:rsid w:val="00107432"/>
    <w:rPr>
      <w:rFonts w:ascii="Times New Roman" w:hAnsi="Times New Roman"/>
      <w:i/>
      <w:iCs/>
      <w:sz w:val="28"/>
      <w:szCs w:val="24"/>
    </w:rPr>
  </w:style>
  <w:style w:type="character" w:customStyle="1" w:styleId="hps">
    <w:name w:val="hps"/>
    <w:basedOn w:val="a0"/>
    <w:rsid w:val="001914EF"/>
  </w:style>
  <w:style w:type="character" w:customStyle="1" w:styleId="apple-converted-space">
    <w:name w:val="apple-converted-space"/>
    <w:basedOn w:val="a0"/>
    <w:rsid w:val="001914EF"/>
  </w:style>
  <w:style w:type="character" w:styleId="af1">
    <w:name w:val="Strong"/>
    <w:basedOn w:val="a0"/>
    <w:uiPriority w:val="22"/>
    <w:qFormat/>
    <w:rsid w:val="00F45075"/>
    <w:rPr>
      <w:b/>
      <w:bCs/>
    </w:rPr>
  </w:style>
</w:styles>
</file>

<file path=word/webSettings.xml><?xml version="1.0" encoding="utf-8"?>
<w:webSettings xmlns:r="http://schemas.openxmlformats.org/officeDocument/2006/relationships" xmlns:w="http://schemas.openxmlformats.org/wordprocessingml/2006/main">
  <w:divs>
    <w:div w:id="142355599">
      <w:bodyDiv w:val="1"/>
      <w:marLeft w:val="0"/>
      <w:marRight w:val="0"/>
      <w:marTop w:val="0"/>
      <w:marBottom w:val="0"/>
      <w:divBdr>
        <w:top w:val="none" w:sz="0" w:space="0" w:color="auto"/>
        <w:left w:val="none" w:sz="0" w:space="0" w:color="auto"/>
        <w:bottom w:val="none" w:sz="0" w:space="0" w:color="auto"/>
        <w:right w:val="none" w:sz="0" w:space="0" w:color="auto"/>
      </w:divBdr>
    </w:div>
    <w:div w:id="445075630">
      <w:bodyDiv w:val="1"/>
      <w:marLeft w:val="0"/>
      <w:marRight w:val="0"/>
      <w:marTop w:val="0"/>
      <w:marBottom w:val="0"/>
      <w:divBdr>
        <w:top w:val="none" w:sz="0" w:space="0" w:color="auto"/>
        <w:left w:val="none" w:sz="0" w:space="0" w:color="auto"/>
        <w:bottom w:val="none" w:sz="0" w:space="0" w:color="auto"/>
        <w:right w:val="none" w:sz="0" w:space="0" w:color="auto"/>
      </w:divBdr>
    </w:div>
    <w:div w:id="462650469">
      <w:bodyDiv w:val="1"/>
      <w:marLeft w:val="0"/>
      <w:marRight w:val="0"/>
      <w:marTop w:val="0"/>
      <w:marBottom w:val="0"/>
      <w:divBdr>
        <w:top w:val="none" w:sz="0" w:space="0" w:color="auto"/>
        <w:left w:val="none" w:sz="0" w:space="0" w:color="auto"/>
        <w:bottom w:val="none" w:sz="0" w:space="0" w:color="auto"/>
        <w:right w:val="none" w:sz="0" w:space="0" w:color="auto"/>
      </w:divBdr>
    </w:div>
    <w:div w:id="937366788">
      <w:bodyDiv w:val="1"/>
      <w:marLeft w:val="0"/>
      <w:marRight w:val="0"/>
      <w:marTop w:val="0"/>
      <w:marBottom w:val="0"/>
      <w:divBdr>
        <w:top w:val="none" w:sz="0" w:space="0" w:color="auto"/>
        <w:left w:val="none" w:sz="0" w:space="0" w:color="auto"/>
        <w:bottom w:val="none" w:sz="0" w:space="0" w:color="auto"/>
        <w:right w:val="none" w:sz="0" w:space="0" w:color="auto"/>
      </w:divBdr>
    </w:div>
    <w:div w:id="986980985">
      <w:bodyDiv w:val="1"/>
      <w:marLeft w:val="0"/>
      <w:marRight w:val="0"/>
      <w:marTop w:val="0"/>
      <w:marBottom w:val="0"/>
      <w:divBdr>
        <w:top w:val="none" w:sz="0" w:space="0" w:color="auto"/>
        <w:left w:val="none" w:sz="0" w:space="0" w:color="auto"/>
        <w:bottom w:val="none" w:sz="0" w:space="0" w:color="auto"/>
        <w:right w:val="none" w:sz="0" w:space="0" w:color="auto"/>
      </w:divBdr>
    </w:div>
    <w:div w:id="1137993217">
      <w:bodyDiv w:val="1"/>
      <w:marLeft w:val="0"/>
      <w:marRight w:val="0"/>
      <w:marTop w:val="0"/>
      <w:marBottom w:val="0"/>
      <w:divBdr>
        <w:top w:val="none" w:sz="0" w:space="0" w:color="auto"/>
        <w:left w:val="none" w:sz="0" w:space="0" w:color="auto"/>
        <w:bottom w:val="none" w:sz="0" w:space="0" w:color="auto"/>
        <w:right w:val="none" w:sz="0" w:space="0" w:color="auto"/>
      </w:divBdr>
    </w:div>
    <w:div w:id="1630820716">
      <w:bodyDiv w:val="1"/>
      <w:marLeft w:val="0"/>
      <w:marRight w:val="0"/>
      <w:marTop w:val="0"/>
      <w:marBottom w:val="0"/>
      <w:divBdr>
        <w:top w:val="none" w:sz="0" w:space="0" w:color="auto"/>
        <w:left w:val="none" w:sz="0" w:space="0" w:color="auto"/>
        <w:bottom w:val="none" w:sz="0" w:space="0" w:color="auto"/>
        <w:right w:val="none" w:sz="0" w:space="0" w:color="auto"/>
      </w:divBdr>
      <w:divsChild>
        <w:div w:id="1849980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http://xn--j1abcib.xn--p1ai/assets/images/locking/locking2.jpg" TargetMode="External"/><Relationship Id="rId39" Type="http://schemas.openxmlformats.org/officeDocument/2006/relationships/image" Target="media/image28.jpeg"/><Relationship Id="rId21" Type="http://schemas.openxmlformats.org/officeDocument/2006/relationships/image" Target="media/image14.emf"/><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oleObject" Target="embeddings/oleObject2.bin"/><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0.jpeg"/><Relationship Id="rId41" Type="http://schemas.openxmlformats.org/officeDocument/2006/relationships/image" Target="media/image30.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http://xn--j1abcib.xn--p1ai/assets/images/batterybox/box2.jpg"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http://xn--j1abcib.xn--p1ai/assets/images/locking/locking1.jpg" TargetMode="External"/><Relationship Id="rId36" Type="http://schemas.openxmlformats.org/officeDocument/2006/relationships/image" Target="media/image25.jpeg"/><Relationship Id="rId49" Type="http://schemas.openxmlformats.org/officeDocument/2006/relationships/image" Target="media/image38.wmf"/><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jpeg"/><Relationship Id="rId30" Type="http://schemas.openxmlformats.org/officeDocument/2006/relationships/image" Target="http://xn--j1abcib.xn--p1ai/assets/images/batterybox/box1.jpg" TargetMode="Externa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39.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52AE79-DA36-4A27-AEBC-7BE4E0F66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2236</Words>
  <Characters>12746</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14953</CharactersWithSpaces>
  <SharedDoc>false</SharedDoc>
  <HLinks>
    <vt:vector size="42" baseType="variant">
      <vt:variant>
        <vt:i4>7471208</vt:i4>
      </vt:variant>
      <vt:variant>
        <vt:i4>6</vt:i4>
      </vt:variant>
      <vt:variant>
        <vt:i4>0</vt:i4>
      </vt:variant>
      <vt:variant>
        <vt:i4>5</vt:i4>
      </vt:variant>
      <vt:variant>
        <vt:lpwstr>http://www.molok-russia.ru/</vt:lpwstr>
      </vt:variant>
      <vt:variant>
        <vt:lpwstr/>
      </vt:variant>
      <vt:variant>
        <vt:i4>7930938</vt:i4>
      </vt:variant>
      <vt:variant>
        <vt:i4>3</vt:i4>
      </vt:variant>
      <vt:variant>
        <vt:i4>0</vt:i4>
      </vt:variant>
      <vt:variant>
        <vt:i4>5</vt:i4>
      </vt:variant>
      <vt:variant>
        <vt:lpwstr>http://www.молок.рф/</vt:lpwstr>
      </vt:variant>
      <vt:variant>
        <vt:lpwstr/>
      </vt:variant>
      <vt:variant>
        <vt:i4>7995393</vt:i4>
      </vt:variant>
      <vt:variant>
        <vt:i4>0</vt:i4>
      </vt:variant>
      <vt:variant>
        <vt:i4>0</vt:i4>
      </vt:variant>
      <vt:variant>
        <vt:i4>5</vt:i4>
      </vt:variant>
      <vt:variant>
        <vt:lpwstr>mailto:molok-russia@inbox.ru</vt:lpwstr>
      </vt:variant>
      <vt:variant>
        <vt:lpwstr/>
      </vt:variant>
      <vt:variant>
        <vt:i4>65547</vt:i4>
      </vt:variant>
      <vt:variant>
        <vt:i4>-1</vt:i4>
      </vt:variant>
      <vt:variant>
        <vt:i4>1357</vt:i4>
      </vt:variant>
      <vt:variant>
        <vt:i4>1</vt:i4>
      </vt:variant>
      <vt:variant>
        <vt:lpwstr>http://xn--j1abcib.xn--p1ai/assets/images/batterybox/box1.jpg</vt:lpwstr>
      </vt:variant>
      <vt:variant>
        <vt:lpwstr/>
      </vt:variant>
      <vt:variant>
        <vt:i4>65544</vt:i4>
      </vt:variant>
      <vt:variant>
        <vt:i4>-1</vt:i4>
      </vt:variant>
      <vt:variant>
        <vt:i4>1358</vt:i4>
      </vt:variant>
      <vt:variant>
        <vt:i4>1</vt:i4>
      </vt:variant>
      <vt:variant>
        <vt:lpwstr>http://xn--j1abcib.xn--p1ai/assets/images/batterybox/box2.jpg</vt:lpwstr>
      </vt:variant>
      <vt:variant>
        <vt:lpwstr/>
      </vt:variant>
      <vt:variant>
        <vt:i4>2818091</vt:i4>
      </vt:variant>
      <vt:variant>
        <vt:i4>-1</vt:i4>
      </vt:variant>
      <vt:variant>
        <vt:i4>1359</vt:i4>
      </vt:variant>
      <vt:variant>
        <vt:i4>1</vt:i4>
      </vt:variant>
      <vt:variant>
        <vt:lpwstr>http://xn--j1abcib.xn--p1ai/assets/images/locking/locking1.jpg</vt:lpwstr>
      </vt:variant>
      <vt:variant>
        <vt:lpwstr/>
      </vt:variant>
      <vt:variant>
        <vt:i4>2621483</vt:i4>
      </vt:variant>
      <vt:variant>
        <vt:i4>-1</vt:i4>
      </vt:variant>
      <vt:variant>
        <vt:i4>1360</vt:i4>
      </vt:variant>
      <vt:variant>
        <vt:i4>1</vt:i4>
      </vt:variant>
      <vt:variant>
        <vt:lpwstr>http://xn--j1abcib.xn--p1ai/assets/images/locking/locking2.jpg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AFAF</cp:lastModifiedBy>
  <cp:revision>3</cp:revision>
  <cp:lastPrinted>2012-10-23T04:39:00Z</cp:lastPrinted>
  <dcterms:created xsi:type="dcterms:W3CDTF">2013-11-05T14:53:00Z</dcterms:created>
  <dcterms:modified xsi:type="dcterms:W3CDTF">2013-11-05T14:54:00Z</dcterms:modified>
</cp:coreProperties>
</file>